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754A">
      <w:pPr>
        <w:pStyle w:val="2"/>
        <w:jc w:val="center"/>
        <w:rPr>
          <w:sz w:val="44"/>
          <w:szCs w:val="44"/>
        </w:rPr>
      </w:pPr>
      <w:r>
        <w:rPr>
          <w:sz w:val="44"/>
          <w:szCs w:val="44"/>
        </w:rPr>
        <w:t>全院环境检测服务采购需求</w:t>
      </w:r>
    </w:p>
    <w:p w14:paraId="42DF091E">
      <w:pPr>
        <w:pStyle w:val="2"/>
        <w:spacing w:line="240" w:lineRule="auto"/>
        <w:rPr>
          <w:sz w:val="32"/>
          <w:szCs w:val="32"/>
        </w:rPr>
      </w:pPr>
      <w:r>
        <w:rPr>
          <w:sz w:val="32"/>
          <w:szCs w:val="32"/>
        </w:rPr>
        <w:t>一、采购目标</w:t>
      </w:r>
    </w:p>
    <w:p w14:paraId="185C60AC">
      <w:pPr>
        <w:pStyle w:val="2"/>
        <w:spacing w:line="240" w:lineRule="auto"/>
        <w:rPr>
          <w:rFonts w:ascii="仿宋" w:hAnsi="仿宋" w:eastAsia="仿宋"/>
          <w:b w:val="0"/>
          <w:sz w:val="24"/>
          <w:szCs w:val="24"/>
        </w:rPr>
      </w:pPr>
      <w:r>
        <w:rPr>
          <w:rFonts w:hint="eastAsia"/>
        </w:rPr>
        <w:t xml:space="preserve">  </w:t>
      </w:r>
      <w:r>
        <w:rPr>
          <w:rFonts w:ascii="仿宋" w:hAnsi="仿宋" w:eastAsia="仿宋"/>
          <w:b w:val="0"/>
          <w:sz w:val="24"/>
          <w:szCs w:val="24"/>
        </w:rPr>
        <w:t>我院2025年与广西中陆检测技术有限公司签订的环境检测技术服务合同即将到期，为保障全院环境检测工作连续开展、无服务</w:t>
      </w:r>
      <w:r>
        <w:rPr>
          <w:rFonts w:ascii="仿宋" w:hAnsi="仿宋" w:eastAsia="仿宋"/>
          <w:b w:val="0"/>
          <w:sz w:val="24"/>
          <w:szCs w:val="24"/>
          <w:u w:val="none"/>
        </w:rPr>
        <w:t>空挡，</w:t>
      </w:r>
      <w:r>
        <w:rPr>
          <w:rFonts w:ascii="仿宋" w:hAnsi="仿宋" w:eastAsia="仿宋"/>
          <w:b w:val="0"/>
          <w:sz w:val="24"/>
          <w:szCs w:val="24"/>
        </w:rPr>
        <w:t>严格遵循国家环保规范及我院排污许可证自行监测要求，需自2026年4月1日起重新采购</w:t>
      </w:r>
      <w:r>
        <w:rPr>
          <w:rFonts w:hint="eastAsia" w:ascii="仿宋" w:hAnsi="仿宋" w:eastAsia="仿宋"/>
          <w:b w:val="0"/>
          <w:sz w:val="24"/>
          <w:szCs w:val="24"/>
          <w:lang w:val="en-US" w:eastAsia="zh-CN"/>
        </w:rPr>
        <w:t>2年期</w:t>
      </w:r>
      <w:r>
        <w:rPr>
          <w:rFonts w:ascii="仿宋" w:hAnsi="仿宋" w:eastAsia="仿宋"/>
          <w:b w:val="0"/>
          <w:sz w:val="24"/>
          <w:szCs w:val="24"/>
        </w:rPr>
        <w:t>环境检测服务</w:t>
      </w:r>
      <w:r>
        <w:rPr>
          <w:rFonts w:hint="eastAsia" w:ascii="仿宋" w:hAnsi="仿宋" w:eastAsia="仿宋"/>
          <w:b w:val="0"/>
          <w:sz w:val="24"/>
          <w:szCs w:val="24"/>
          <w:lang w:eastAsia="zh-CN"/>
        </w:rPr>
        <w:t>，</w:t>
      </w:r>
      <w:r>
        <w:rPr>
          <w:rFonts w:ascii="仿宋" w:hAnsi="仿宋" w:eastAsia="仿宋"/>
          <w:b w:val="0"/>
          <w:sz w:val="24"/>
          <w:szCs w:val="24"/>
        </w:rPr>
        <w:t>完成全院各点位污水、水质、大气、排气等定期手工检测，出具规范检测报告，满足环保数据统计、填表上报及医院合规运营需求。</w:t>
      </w:r>
      <w:bookmarkStart w:id="0" w:name="_GoBack"/>
      <w:bookmarkEnd w:id="0"/>
    </w:p>
    <w:p w14:paraId="532B67AA">
      <w:pPr>
        <w:pStyle w:val="2"/>
        <w:spacing w:line="240" w:lineRule="auto"/>
        <w:rPr>
          <w:sz w:val="32"/>
          <w:szCs w:val="32"/>
        </w:rPr>
      </w:pPr>
      <w:r>
        <w:rPr>
          <w:sz w:val="32"/>
          <w:szCs w:val="32"/>
        </w:rPr>
        <w:t>二、检测依据</w:t>
      </w:r>
    </w:p>
    <w:p w14:paraId="4F5082AF">
      <w:pPr>
        <w:pStyle w:val="2"/>
        <w:spacing w:line="240" w:lineRule="auto"/>
        <w:rPr>
          <w:rFonts w:ascii="仿宋" w:hAnsi="仿宋" w:eastAsia="仿宋"/>
          <w:b w:val="0"/>
          <w:sz w:val="24"/>
          <w:szCs w:val="24"/>
        </w:rPr>
      </w:pPr>
      <w:r>
        <w:rPr>
          <w:rFonts w:ascii="仿宋" w:hAnsi="仿宋" w:eastAsia="仿宋"/>
          <w:b w:val="0"/>
          <w:sz w:val="24"/>
          <w:szCs w:val="24"/>
        </w:rPr>
        <w:t>1.</w:t>
      </w:r>
      <w:r>
        <w:rPr>
          <w:rFonts w:eastAsia="仿宋"/>
          <w:b w:val="0"/>
          <w:sz w:val="24"/>
          <w:szCs w:val="24"/>
        </w:rPr>
        <w:t> </w:t>
      </w:r>
      <w:r>
        <w:rPr>
          <w:rFonts w:ascii="仿宋" w:hAnsi="仿宋" w:eastAsia="仿宋"/>
          <w:b w:val="0"/>
          <w:sz w:val="24"/>
          <w:szCs w:val="24"/>
        </w:rPr>
        <w:t>《医疗机构水污染物排放标准》（GB18466-2005）</w:t>
      </w:r>
    </w:p>
    <w:p w14:paraId="4858E43B">
      <w:pPr>
        <w:pStyle w:val="2"/>
        <w:spacing w:line="240" w:lineRule="auto"/>
        <w:rPr>
          <w:rFonts w:ascii="仿宋" w:hAnsi="仿宋" w:eastAsia="仿宋"/>
          <w:b w:val="0"/>
          <w:sz w:val="24"/>
          <w:szCs w:val="24"/>
        </w:rPr>
      </w:pPr>
      <w:r>
        <w:rPr>
          <w:rFonts w:ascii="仿宋" w:hAnsi="仿宋" w:eastAsia="仿宋"/>
          <w:b w:val="0"/>
          <w:sz w:val="24"/>
          <w:szCs w:val="24"/>
        </w:rPr>
        <w:t>2.</w:t>
      </w:r>
      <w:r>
        <w:rPr>
          <w:rFonts w:eastAsia="仿宋"/>
          <w:b w:val="0"/>
          <w:sz w:val="24"/>
          <w:szCs w:val="24"/>
        </w:rPr>
        <w:t> </w:t>
      </w:r>
      <w:r>
        <w:rPr>
          <w:rFonts w:ascii="仿宋" w:hAnsi="仿宋" w:eastAsia="仿宋"/>
          <w:b w:val="0"/>
          <w:sz w:val="24"/>
          <w:szCs w:val="24"/>
        </w:rPr>
        <w:t>《排污许可证申请与核发技术规范 - 医疗机构》（HJ1105-2020）</w:t>
      </w:r>
    </w:p>
    <w:p w14:paraId="61BC28B5">
      <w:pPr>
        <w:pStyle w:val="2"/>
        <w:spacing w:line="240" w:lineRule="auto"/>
        <w:rPr>
          <w:rFonts w:hint="eastAsia" w:ascii="仿宋" w:hAnsi="仿宋" w:eastAsia="仿宋"/>
          <w:b w:val="0"/>
          <w:sz w:val="24"/>
          <w:szCs w:val="24"/>
        </w:rPr>
      </w:pPr>
      <w:r>
        <w:rPr>
          <w:rFonts w:ascii="仿宋" w:hAnsi="仿宋" w:eastAsia="仿宋"/>
          <w:b w:val="0"/>
          <w:sz w:val="24"/>
          <w:szCs w:val="24"/>
        </w:rPr>
        <w:t>3.</w:t>
      </w:r>
      <w:r>
        <w:rPr>
          <w:rFonts w:eastAsia="仿宋"/>
          <w:b w:val="0"/>
          <w:sz w:val="24"/>
          <w:szCs w:val="24"/>
        </w:rPr>
        <w:t> </w:t>
      </w:r>
      <w:r>
        <w:rPr>
          <w:rFonts w:ascii="仿宋" w:hAnsi="仿宋" w:eastAsia="仿宋"/>
          <w:b w:val="0"/>
          <w:sz w:val="24"/>
          <w:szCs w:val="24"/>
        </w:rPr>
        <w:t>我院排污许可证</w:t>
      </w:r>
      <w:r>
        <w:rPr>
          <w:rFonts w:hint="eastAsia" w:ascii="仿宋" w:hAnsi="仿宋" w:eastAsia="仿宋"/>
          <w:b w:val="0"/>
          <w:sz w:val="24"/>
          <w:szCs w:val="24"/>
        </w:rPr>
        <w:t>-</w:t>
      </w:r>
      <w:r>
        <w:rPr>
          <w:rFonts w:ascii="仿宋" w:hAnsi="仿宋" w:eastAsia="仿宋"/>
          <w:b w:val="0"/>
          <w:sz w:val="24"/>
          <w:szCs w:val="24"/>
        </w:rPr>
        <w:t>自行监测相关要求</w:t>
      </w:r>
    </w:p>
    <w:p w14:paraId="4F3C1CCF">
      <w:pPr>
        <w:pStyle w:val="2"/>
        <w:spacing w:line="240" w:lineRule="auto"/>
        <w:rPr>
          <w:rFonts w:ascii="仿宋" w:hAnsi="仿宋" w:eastAsia="仿宋"/>
          <w:b w:val="0"/>
          <w:sz w:val="24"/>
          <w:szCs w:val="24"/>
        </w:rPr>
      </w:pPr>
      <w:r>
        <w:rPr>
          <w:rFonts w:ascii="仿宋" w:hAnsi="仿宋" w:eastAsia="仿宋"/>
          <w:b w:val="0"/>
          <w:sz w:val="24"/>
          <w:szCs w:val="24"/>
        </w:rPr>
        <w:t>4.</w:t>
      </w:r>
      <w:r>
        <w:rPr>
          <w:rFonts w:eastAsia="仿宋"/>
          <w:b w:val="0"/>
          <w:sz w:val="24"/>
          <w:szCs w:val="24"/>
        </w:rPr>
        <w:t> </w:t>
      </w:r>
      <w:r>
        <w:rPr>
          <w:rFonts w:ascii="仿宋" w:hAnsi="仿宋" w:eastAsia="仿宋"/>
          <w:b w:val="0"/>
          <w:sz w:val="24"/>
          <w:szCs w:val="24"/>
        </w:rPr>
        <w:t>我院各区域污水排放及环境监测实际工作需求</w:t>
      </w:r>
    </w:p>
    <w:p w14:paraId="29173FE0">
      <w:pPr>
        <w:pStyle w:val="2"/>
        <w:spacing w:line="240" w:lineRule="auto"/>
        <w:rPr>
          <w:rFonts w:ascii="仿宋" w:hAnsi="仿宋" w:eastAsia="仿宋"/>
          <w:sz w:val="32"/>
          <w:szCs w:val="32"/>
        </w:rPr>
      </w:pPr>
      <w:r>
        <w:rPr>
          <w:rFonts w:ascii="仿宋" w:hAnsi="仿宋" w:eastAsia="仿宋"/>
          <w:sz w:val="32"/>
          <w:szCs w:val="32"/>
        </w:rPr>
        <w:t>三、检测服务范围</w:t>
      </w:r>
    </w:p>
    <w:p w14:paraId="4731F4C3">
      <w:pPr>
        <w:pStyle w:val="2"/>
        <w:spacing w:line="240" w:lineRule="auto"/>
        <w:rPr>
          <w:rFonts w:hint="eastAsia" w:ascii="仿宋" w:hAnsi="仿宋" w:eastAsia="仿宋"/>
          <w:b w:val="0"/>
          <w:sz w:val="24"/>
          <w:szCs w:val="24"/>
        </w:rPr>
      </w:pPr>
      <w:r>
        <w:rPr>
          <w:rFonts w:ascii="仿宋" w:hAnsi="仿宋" w:eastAsia="仿宋"/>
          <w:b w:val="0"/>
          <w:sz w:val="24"/>
          <w:szCs w:val="24"/>
        </w:rPr>
        <w:t>本次检测服务覆盖全院所有需开展定期手工检测的点位，具体包含：</w:t>
      </w:r>
    </w:p>
    <w:p w14:paraId="11ABF57A">
      <w:pPr>
        <w:pStyle w:val="2"/>
        <w:spacing w:line="240" w:lineRule="auto"/>
        <w:rPr>
          <w:rFonts w:ascii="仿宋" w:hAnsi="仿宋" w:eastAsia="仿宋"/>
          <w:b w:val="0"/>
          <w:sz w:val="24"/>
          <w:szCs w:val="24"/>
        </w:rPr>
      </w:pPr>
      <w:r>
        <w:rPr>
          <w:rFonts w:ascii="仿宋" w:hAnsi="仿宋" w:eastAsia="仿宋"/>
          <w:b w:val="0"/>
          <w:sz w:val="24"/>
          <w:szCs w:val="24"/>
        </w:rPr>
        <w:t>1.</w:t>
      </w:r>
      <w:r>
        <w:rPr>
          <w:rFonts w:eastAsia="仿宋"/>
          <w:b w:val="0"/>
          <w:sz w:val="24"/>
          <w:szCs w:val="24"/>
        </w:rPr>
        <w:t> </w:t>
      </w:r>
      <w:r>
        <w:rPr>
          <w:rFonts w:ascii="仿宋" w:hAnsi="仿宋" w:eastAsia="仿宋"/>
          <w:b w:val="0"/>
          <w:sz w:val="24"/>
          <w:szCs w:val="24"/>
        </w:rPr>
        <w:t>污水处理主站</w:t>
      </w:r>
      <w:r>
        <w:rPr>
          <w:rFonts w:hint="eastAsia" w:ascii="仿宋" w:hAnsi="仿宋" w:eastAsia="仿宋"/>
          <w:b w:val="0"/>
          <w:sz w:val="24"/>
          <w:szCs w:val="24"/>
        </w:rPr>
        <w:t>排放废水</w:t>
      </w:r>
    </w:p>
    <w:p w14:paraId="2A765007">
      <w:pPr>
        <w:pStyle w:val="2"/>
        <w:spacing w:line="240" w:lineRule="auto"/>
        <w:rPr>
          <w:rFonts w:ascii="仿宋" w:hAnsi="仿宋" w:eastAsia="仿宋"/>
          <w:b w:val="0"/>
          <w:sz w:val="24"/>
          <w:szCs w:val="24"/>
        </w:rPr>
      </w:pPr>
      <w:r>
        <w:rPr>
          <w:rFonts w:ascii="仿宋" w:hAnsi="仿宋" w:eastAsia="仿宋"/>
          <w:b w:val="0"/>
          <w:sz w:val="24"/>
          <w:szCs w:val="24"/>
        </w:rPr>
        <w:t>2.</w:t>
      </w:r>
      <w:r>
        <w:rPr>
          <w:rFonts w:eastAsia="仿宋"/>
          <w:b w:val="0"/>
          <w:sz w:val="24"/>
          <w:szCs w:val="24"/>
        </w:rPr>
        <w:t> </w:t>
      </w:r>
      <w:r>
        <w:rPr>
          <w:rFonts w:ascii="仿宋" w:hAnsi="仿宋" w:eastAsia="仿宋"/>
          <w:b w:val="0"/>
          <w:sz w:val="24"/>
          <w:szCs w:val="24"/>
        </w:rPr>
        <w:t>城北门诊污水站</w:t>
      </w:r>
      <w:r>
        <w:rPr>
          <w:rFonts w:hint="eastAsia" w:ascii="仿宋" w:hAnsi="仿宋" w:eastAsia="仿宋"/>
          <w:b w:val="0"/>
          <w:sz w:val="24"/>
          <w:szCs w:val="24"/>
        </w:rPr>
        <w:t>排放废水</w:t>
      </w:r>
      <w:r>
        <w:rPr>
          <w:rFonts w:ascii="仿宋" w:hAnsi="仿宋" w:eastAsia="仿宋"/>
          <w:b w:val="0"/>
          <w:sz w:val="24"/>
          <w:szCs w:val="24"/>
        </w:rPr>
        <w:t>（与城北卫生服务中心共用，由我院负责运维及污水监测）</w:t>
      </w:r>
    </w:p>
    <w:p w14:paraId="375F20CD">
      <w:pPr>
        <w:pStyle w:val="2"/>
        <w:spacing w:line="240" w:lineRule="auto"/>
        <w:rPr>
          <w:rFonts w:ascii="仿宋" w:hAnsi="仿宋" w:eastAsia="仿宋"/>
          <w:b w:val="0"/>
          <w:sz w:val="24"/>
          <w:szCs w:val="24"/>
        </w:rPr>
      </w:pPr>
      <w:r>
        <w:rPr>
          <w:rFonts w:ascii="仿宋" w:hAnsi="仿宋" w:eastAsia="仿宋"/>
          <w:b w:val="0"/>
          <w:sz w:val="24"/>
          <w:szCs w:val="24"/>
        </w:rPr>
        <w:t>3.</w:t>
      </w:r>
      <w:r>
        <w:rPr>
          <w:rFonts w:eastAsia="仿宋"/>
          <w:b w:val="0"/>
          <w:sz w:val="24"/>
          <w:szCs w:val="24"/>
        </w:rPr>
        <w:t> </w:t>
      </w:r>
      <w:r>
        <w:rPr>
          <w:rFonts w:ascii="仿宋" w:hAnsi="仿宋" w:eastAsia="仿宋"/>
          <w:b w:val="0"/>
          <w:sz w:val="24"/>
          <w:szCs w:val="24"/>
        </w:rPr>
        <w:t>康复楼污水处理站</w:t>
      </w:r>
      <w:r>
        <w:rPr>
          <w:rFonts w:hint="eastAsia" w:ascii="仿宋" w:hAnsi="仿宋" w:eastAsia="仿宋"/>
          <w:b w:val="0"/>
          <w:sz w:val="24"/>
          <w:szCs w:val="24"/>
        </w:rPr>
        <w:t>排放废水</w:t>
      </w:r>
    </w:p>
    <w:p w14:paraId="3CE778D0">
      <w:pPr>
        <w:pStyle w:val="2"/>
        <w:spacing w:line="240" w:lineRule="auto"/>
        <w:rPr>
          <w:rFonts w:ascii="仿宋" w:hAnsi="仿宋" w:eastAsia="仿宋"/>
          <w:b w:val="0"/>
          <w:sz w:val="24"/>
          <w:szCs w:val="24"/>
        </w:rPr>
      </w:pPr>
      <w:r>
        <w:rPr>
          <w:rFonts w:ascii="仿宋" w:hAnsi="仿宋" w:eastAsia="仿宋"/>
          <w:b w:val="0"/>
          <w:sz w:val="24"/>
          <w:szCs w:val="24"/>
        </w:rPr>
        <w:t>4.</w:t>
      </w:r>
      <w:r>
        <w:rPr>
          <w:rFonts w:eastAsia="仿宋"/>
          <w:b w:val="0"/>
          <w:sz w:val="24"/>
          <w:szCs w:val="24"/>
        </w:rPr>
        <w:t> </w:t>
      </w:r>
      <w:r>
        <w:rPr>
          <w:rFonts w:ascii="仿宋" w:hAnsi="仿宋" w:eastAsia="仿宋"/>
          <w:b w:val="0"/>
          <w:sz w:val="24"/>
          <w:szCs w:val="24"/>
        </w:rPr>
        <w:t>公共卫生服务楼污水处理站</w:t>
      </w:r>
      <w:r>
        <w:rPr>
          <w:rFonts w:hint="eastAsia" w:ascii="仿宋" w:hAnsi="仿宋" w:eastAsia="仿宋"/>
          <w:b w:val="0"/>
          <w:sz w:val="24"/>
          <w:szCs w:val="24"/>
        </w:rPr>
        <w:t>排放废水</w:t>
      </w:r>
      <w:r>
        <w:rPr>
          <w:rFonts w:ascii="仿宋" w:hAnsi="仿宋" w:eastAsia="仿宋"/>
          <w:b w:val="0"/>
          <w:sz w:val="24"/>
          <w:szCs w:val="24"/>
        </w:rPr>
        <w:t>（暂无排水，待正常排水后按要求开展检测）</w:t>
      </w:r>
    </w:p>
    <w:p w14:paraId="61C989AF">
      <w:pPr>
        <w:pStyle w:val="2"/>
        <w:spacing w:line="240" w:lineRule="auto"/>
        <w:rPr>
          <w:rFonts w:ascii="仿宋" w:hAnsi="仿宋" w:eastAsia="仿宋"/>
          <w:b w:val="0"/>
          <w:sz w:val="24"/>
          <w:szCs w:val="24"/>
        </w:rPr>
      </w:pPr>
      <w:r>
        <w:rPr>
          <w:rFonts w:ascii="仿宋" w:hAnsi="仿宋" w:eastAsia="仿宋"/>
          <w:b w:val="0"/>
          <w:sz w:val="24"/>
          <w:szCs w:val="24"/>
        </w:rPr>
        <w:t>5.</w:t>
      </w:r>
      <w:r>
        <w:rPr>
          <w:rFonts w:eastAsia="仿宋"/>
          <w:b w:val="0"/>
          <w:sz w:val="24"/>
          <w:szCs w:val="24"/>
        </w:rPr>
        <w:t> </w:t>
      </w:r>
      <w:r>
        <w:rPr>
          <w:rFonts w:ascii="仿宋" w:hAnsi="仿宋" w:eastAsia="仿宋"/>
          <w:b w:val="0"/>
          <w:sz w:val="24"/>
          <w:szCs w:val="24"/>
        </w:rPr>
        <w:t>生活区（宿舍区）</w:t>
      </w:r>
      <w:r>
        <w:rPr>
          <w:rFonts w:hint="eastAsia" w:ascii="仿宋" w:hAnsi="仿宋" w:eastAsia="仿宋"/>
          <w:b w:val="0"/>
          <w:sz w:val="24"/>
          <w:szCs w:val="24"/>
        </w:rPr>
        <w:t>排放废水</w:t>
      </w:r>
    </w:p>
    <w:p w14:paraId="6D4C7C84">
      <w:pPr>
        <w:pStyle w:val="2"/>
        <w:spacing w:line="240" w:lineRule="auto"/>
        <w:rPr>
          <w:rFonts w:ascii="仿宋" w:hAnsi="仿宋" w:eastAsia="仿宋"/>
          <w:b w:val="0"/>
          <w:sz w:val="24"/>
          <w:szCs w:val="24"/>
        </w:rPr>
      </w:pPr>
      <w:r>
        <w:rPr>
          <w:rFonts w:ascii="仿宋" w:hAnsi="仿宋" w:eastAsia="仿宋"/>
          <w:b w:val="0"/>
          <w:sz w:val="24"/>
          <w:szCs w:val="24"/>
        </w:rPr>
        <w:t>6.</w:t>
      </w:r>
      <w:r>
        <w:rPr>
          <w:rFonts w:eastAsia="仿宋"/>
          <w:b w:val="0"/>
          <w:sz w:val="24"/>
          <w:szCs w:val="24"/>
        </w:rPr>
        <w:t> </w:t>
      </w:r>
      <w:r>
        <w:rPr>
          <w:rFonts w:ascii="仿宋" w:hAnsi="仿宋" w:eastAsia="仿宋"/>
          <w:b w:val="0"/>
          <w:sz w:val="24"/>
          <w:szCs w:val="24"/>
        </w:rPr>
        <w:t>主污水站进水口</w:t>
      </w:r>
    </w:p>
    <w:p w14:paraId="51BC7C72">
      <w:pPr>
        <w:pStyle w:val="2"/>
        <w:spacing w:line="240" w:lineRule="auto"/>
        <w:rPr>
          <w:rFonts w:ascii="仿宋" w:hAnsi="仿宋" w:eastAsia="仿宋"/>
          <w:b w:val="0"/>
          <w:sz w:val="24"/>
          <w:szCs w:val="24"/>
        </w:rPr>
      </w:pPr>
      <w:r>
        <w:rPr>
          <w:rFonts w:ascii="仿宋" w:hAnsi="仿宋" w:eastAsia="仿宋"/>
          <w:b w:val="0"/>
          <w:sz w:val="24"/>
          <w:szCs w:val="24"/>
        </w:rPr>
        <w:t>7.</w:t>
      </w:r>
      <w:r>
        <w:rPr>
          <w:rFonts w:eastAsia="仿宋"/>
          <w:b w:val="0"/>
          <w:sz w:val="24"/>
          <w:szCs w:val="24"/>
        </w:rPr>
        <w:t> </w:t>
      </w:r>
      <w:r>
        <w:rPr>
          <w:rFonts w:ascii="仿宋" w:hAnsi="仿宋" w:eastAsia="仿宋"/>
          <w:b w:val="0"/>
          <w:sz w:val="24"/>
          <w:szCs w:val="24"/>
        </w:rPr>
        <w:t>院内自抽井水</w:t>
      </w:r>
    </w:p>
    <w:p w14:paraId="1EA15A16">
      <w:pPr>
        <w:pStyle w:val="2"/>
        <w:spacing w:line="240" w:lineRule="auto"/>
        <w:rPr>
          <w:rFonts w:ascii="仿宋" w:hAnsi="仿宋" w:eastAsia="仿宋"/>
          <w:b w:val="0"/>
          <w:sz w:val="24"/>
          <w:szCs w:val="24"/>
        </w:rPr>
      </w:pPr>
      <w:r>
        <w:rPr>
          <w:rFonts w:ascii="仿宋" w:hAnsi="仿宋" w:eastAsia="仿宋"/>
          <w:b w:val="0"/>
          <w:sz w:val="24"/>
          <w:szCs w:val="24"/>
        </w:rPr>
        <w:t>8.</w:t>
      </w:r>
      <w:r>
        <w:rPr>
          <w:rFonts w:eastAsia="仿宋"/>
          <w:b w:val="0"/>
          <w:sz w:val="24"/>
          <w:szCs w:val="24"/>
        </w:rPr>
        <w:t> </w:t>
      </w:r>
      <w:r>
        <w:rPr>
          <w:rFonts w:ascii="仿宋" w:hAnsi="仿宋" w:eastAsia="仿宋"/>
          <w:b w:val="0"/>
          <w:sz w:val="24"/>
          <w:szCs w:val="24"/>
        </w:rPr>
        <w:t>院内周围大气监测</w:t>
      </w:r>
    </w:p>
    <w:p w14:paraId="6878DDF2">
      <w:pPr>
        <w:pStyle w:val="2"/>
        <w:spacing w:line="240" w:lineRule="auto"/>
        <w:rPr>
          <w:rFonts w:hint="eastAsia" w:ascii="仿宋" w:hAnsi="仿宋" w:eastAsia="仿宋"/>
          <w:b w:val="0"/>
          <w:sz w:val="24"/>
          <w:szCs w:val="24"/>
        </w:rPr>
      </w:pPr>
      <w:r>
        <w:rPr>
          <w:rFonts w:ascii="仿宋" w:hAnsi="仿宋" w:eastAsia="仿宋"/>
          <w:b w:val="0"/>
          <w:sz w:val="24"/>
          <w:szCs w:val="24"/>
        </w:rPr>
        <w:t>9.</w:t>
      </w:r>
      <w:r>
        <w:rPr>
          <w:rFonts w:eastAsia="仿宋"/>
          <w:b w:val="0"/>
          <w:sz w:val="24"/>
          <w:szCs w:val="24"/>
        </w:rPr>
        <w:t> </w:t>
      </w:r>
      <w:r>
        <w:rPr>
          <w:rFonts w:ascii="仿宋" w:hAnsi="仿宋" w:eastAsia="仿宋"/>
          <w:b w:val="0"/>
          <w:sz w:val="24"/>
          <w:szCs w:val="24"/>
        </w:rPr>
        <w:t>院内有组织排气监测</w:t>
      </w:r>
    </w:p>
    <w:p w14:paraId="27723D0C">
      <w:pPr>
        <w:pStyle w:val="2"/>
        <w:spacing w:line="240" w:lineRule="auto"/>
        <w:rPr>
          <w:rFonts w:hint="eastAsia" w:ascii="仿宋" w:hAnsi="仿宋" w:eastAsia="仿宋"/>
          <w:b w:val="0"/>
          <w:sz w:val="24"/>
          <w:szCs w:val="24"/>
        </w:rPr>
      </w:pPr>
      <w:r>
        <w:rPr>
          <w:rFonts w:hint="eastAsia" w:ascii="仿宋" w:hAnsi="仿宋" w:eastAsia="仿宋"/>
          <w:b w:val="0"/>
          <w:sz w:val="24"/>
          <w:szCs w:val="24"/>
        </w:rPr>
        <w:t>10.放射科排放废水</w:t>
      </w:r>
    </w:p>
    <w:p w14:paraId="1A73ECFA">
      <w:pPr>
        <w:rPr>
          <w:rFonts w:hint="eastAsia"/>
          <w:b/>
          <w:sz w:val="32"/>
          <w:szCs w:val="32"/>
        </w:rPr>
      </w:pPr>
      <w:r>
        <w:rPr>
          <w:b/>
          <w:sz w:val="32"/>
          <w:szCs w:val="32"/>
        </w:rPr>
        <w:t>四、核心服务要求</w:t>
      </w:r>
    </w:p>
    <w:p w14:paraId="1994AFB1">
      <w:pPr>
        <w:rPr>
          <w:rFonts w:hint="eastAsia" w:ascii="仿宋" w:hAnsi="仿宋" w:eastAsia="仿宋"/>
          <w:sz w:val="24"/>
          <w:szCs w:val="24"/>
        </w:rPr>
      </w:pPr>
    </w:p>
    <w:p w14:paraId="55B46A1E">
      <w:pPr>
        <w:rPr>
          <w:rFonts w:hint="eastAsia" w:ascii="仿宋" w:hAnsi="仿宋" w:eastAsia="仿宋"/>
          <w:sz w:val="24"/>
          <w:szCs w:val="24"/>
        </w:rPr>
      </w:pPr>
      <w:r>
        <w:rPr>
          <w:rFonts w:ascii="仿宋" w:hAnsi="仿宋" w:eastAsia="仿宋"/>
          <w:sz w:val="24"/>
          <w:szCs w:val="24"/>
        </w:rPr>
        <w:t>1.</w:t>
      </w:r>
      <w:r>
        <w:rPr>
          <w:rFonts w:eastAsia="仿宋"/>
          <w:sz w:val="24"/>
          <w:szCs w:val="24"/>
        </w:rPr>
        <w:t> </w:t>
      </w:r>
      <w:r>
        <w:rPr>
          <w:rFonts w:ascii="仿宋" w:hAnsi="仿宋" w:eastAsia="仿宋"/>
          <w:sz w:val="24"/>
          <w:szCs w:val="24"/>
        </w:rPr>
        <w:t>检测服务自2026年4月1日起正式启动，需与前期检测工作无缝衔接，确保检测流程、数据上报无空挡；</w:t>
      </w:r>
    </w:p>
    <w:p w14:paraId="25D35DAF">
      <w:pPr>
        <w:rPr>
          <w:rFonts w:hint="eastAsia" w:ascii="仿宋" w:hAnsi="仿宋" w:eastAsia="仿宋"/>
          <w:sz w:val="24"/>
          <w:szCs w:val="24"/>
        </w:rPr>
      </w:pPr>
      <w:r>
        <w:rPr>
          <w:rFonts w:ascii="仿宋" w:hAnsi="仿宋" w:eastAsia="仿宋"/>
          <w:sz w:val="24"/>
          <w:szCs w:val="24"/>
        </w:rPr>
        <w:t>2.</w:t>
      </w:r>
      <w:r>
        <w:rPr>
          <w:rFonts w:eastAsia="仿宋"/>
          <w:sz w:val="24"/>
          <w:szCs w:val="24"/>
        </w:rPr>
        <w:t> </w:t>
      </w:r>
      <w:r>
        <w:rPr>
          <w:rFonts w:ascii="仿宋" w:hAnsi="仿宋" w:eastAsia="仿宋"/>
          <w:sz w:val="24"/>
          <w:szCs w:val="24"/>
        </w:rPr>
        <w:t>所有检测工作严格按照国家及行业环保规范开展，手工检测操作规范，检测数据真实、准确、有效，杜绝虚假数据；</w:t>
      </w:r>
    </w:p>
    <w:p w14:paraId="7D1CB16D">
      <w:pPr>
        <w:rPr>
          <w:rFonts w:hint="eastAsia" w:ascii="仿宋" w:hAnsi="仿宋" w:eastAsia="仿宋"/>
          <w:sz w:val="24"/>
          <w:szCs w:val="24"/>
        </w:rPr>
      </w:pPr>
      <w:r>
        <w:rPr>
          <w:rFonts w:ascii="仿宋" w:hAnsi="仿宋" w:eastAsia="仿宋"/>
          <w:sz w:val="24"/>
          <w:szCs w:val="24"/>
        </w:rPr>
        <w:t>3.</w:t>
      </w:r>
      <w:r>
        <w:rPr>
          <w:rFonts w:eastAsia="仿宋"/>
          <w:sz w:val="24"/>
          <w:szCs w:val="24"/>
        </w:rPr>
        <w:t> </w:t>
      </w:r>
      <w:r>
        <w:rPr>
          <w:rFonts w:ascii="仿宋" w:hAnsi="仿宋" w:eastAsia="仿宋"/>
          <w:sz w:val="24"/>
          <w:szCs w:val="24"/>
        </w:rPr>
        <w:t>按要求及时出具完整、规范的检测报告，报告内容需满足我院环保统计、填表、上报等工作标准；</w:t>
      </w:r>
    </w:p>
    <w:p w14:paraId="55BE1B59">
      <w:pPr>
        <w:rPr>
          <w:rFonts w:hint="eastAsia" w:ascii="仿宋" w:hAnsi="仿宋" w:eastAsia="仿宋"/>
          <w:sz w:val="24"/>
          <w:szCs w:val="24"/>
        </w:rPr>
      </w:pPr>
      <w:r>
        <w:rPr>
          <w:rFonts w:ascii="仿宋" w:hAnsi="仿宋" w:eastAsia="仿宋"/>
          <w:sz w:val="24"/>
          <w:szCs w:val="24"/>
        </w:rPr>
        <w:t>4.</w:t>
      </w:r>
      <w:r>
        <w:rPr>
          <w:rFonts w:eastAsia="仿宋"/>
          <w:sz w:val="24"/>
          <w:szCs w:val="24"/>
        </w:rPr>
        <w:t> </w:t>
      </w:r>
      <w:r>
        <w:rPr>
          <w:rFonts w:ascii="仿宋" w:hAnsi="仿宋" w:eastAsia="仿宋"/>
          <w:sz w:val="24"/>
          <w:szCs w:val="24"/>
        </w:rPr>
        <w:t>具体检测指标、检测频次、技术规范等，严格参照附件1《</w:t>
      </w:r>
      <w:r>
        <w:rPr>
          <w:rFonts w:hint="eastAsia" w:ascii="仿宋" w:hAnsi="仿宋" w:eastAsia="仿宋"/>
          <w:sz w:val="24"/>
          <w:szCs w:val="24"/>
        </w:rPr>
        <w:t>全院环境检测服务采购需求清单</w:t>
      </w:r>
      <w:r>
        <w:rPr>
          <w:rFonts w:ascii="仿宋" w:hAnsi="仿宋" w:eastAsia="仿宋"/>
          <w:sz w:val="24"/>
          <w:szCs w:val="24"/>
        </w:rPr>
        <w:t>》执行；</w:t>
      </w:r>
    </w:p>
    <w:p w14:paraId="5304D9EE">
      <w:pPr>
        <w:rPr>
          <w:rFonts w:hint="eastAsia" w:ascii="仿宋" w:hAnsi="仿宋" w:eastAsia="仿宋"/>
          <w:sz w:val="24"/>
          <w:szCs w:val="24"/>
        </w:rPr>
      </w:pPr>
      <w:r>
        <w:rPr>
          <w:rFonts w:ascii="仿宋" w:hAnsi="仿宋" w:eastAsia="仿宋"/>
          <w:sz w:val="24"/>
          <w:szCs w:val="24"/>
        </w:rPr>
        <w:t>5.</w:t>
      </w:r>
      <w:r>
        <w:rPr>
          <w:rFonts w:eastAsia="仿宋"/>
          <w:sz w:val="24"/>
          <w:szCs w:val="24"/>
        </w:rPr>
        <w:t> </w:t>
      </w:r>
      <w:r>
        <w:rPr>
          <w:rFonts w:ascii="仿宋" w:hAnsi="仿宋" w:eastAsia="仿宋"/>
          <w:sz w:val="24"/>
          <w:szCs w:val="24"/>
        </w:rPr>
        <w:t>公共卫生服务楼污水处理站正常排水后，服务商需主动及时按要求开展检测工作，无需院方另行采购；</w:t>
      </w:r>
    </w:p>
    <w:p w14:paraId="6AE78523">
      <w:pPr>
        <w:rPr>
          <w:rFonts w:hint="eastAsia" w:ascii="仿宋" w:hAnsi="仿宋" w:eastAsia="仿宋"/>
          <w:sz w:val="24"/>
          <w:szCs w:val="24"/>
        </w:rPr>
      </w:pPr>
      <w:r>
        <w:rPr>
          <w:rFonts w:ascii="仿宋" w:hAnsi="仿宋" w:eastAsia="仿宋"/>
          <w:sz w:val="24"/>
          <w:szCs w:val="24"/>
        </w:rPr>
        <w:t>6.</w:t>
      </w:r>
      <w:r>
        <w:rPr>
          <w:rFonts w:eastAsia="仿宋"/>
          <w:sz w:val="24"/>
          <w:szCs w:val="24"/>
        </w:rPr>
        <w:t> </w:t>
      </w:r>
      <w:r>
        <w:rPr>
          <w:rFonts w:ascii="仿宋" w:hAnsi="仿宋" w:eastAsia="仿宋"/>
          <w:sz w:val="24"/>
          <w:szCs w:val="24"/>
        </w:rPr>
        <w:t>配合院方完成各类环保部门督查的检测资料备检、数据核对等相关工作。</w:t>
      </w:r>
    </w:p>
    <w:p w14:paraId="75DF02C2">
      <w:pPr>
        <w:rPr>
          <w:rFonts w:hint="eastAsia" w:ascii="仿宋" w:hAnsi="仿宋" w:eastAsia="仿宋"/>
          <w:sz w:val="28"/>
          <w:szCs w:val="28"/>
        </w:rPr>
      </w:pPr>
      <w:r>
        <w:rPr>
          <w:rFonts w:hint="eastAsia" w:ascii="仿宋" w:hAnsi="仿宋" w:eastAsia="仿宋"/>
          <w:sz w:val="28"/>
          <w:szCs w:val="28"/>
        </w:rPr>
        <w:t xml:space="preserve">                                             </w:t>
      </w:r>
    </w:p>
    <w:p w14:paraId="34B82293">
      <w:pPr>
        <w:rPr>
          <w:rFonts w:hint="eastAsia" w:ascii="仿宋" w:hAnsi="仿宋" w:eastAsia="仿宋"/>
          <w:sz w:val="28"/>
          <w:szCs w:val="28"/>
        </w:rPr>
      </w:pPr>
    </w:p>
    <w:p w14:paraId="0907108A">
      <w:pPr>
        <w:ind w:firstLine="6160" w:firstLineChars="2200"/>
        <w:rPr>
          <w:rFonts w:ascii="仿宋" w:hAnsi="仿宋" w:eastAsia="仿宋"/>
          <w:sz w:val="28"/>
          <w:szCs w:val="28"/>
        </w:rPr>
      </w:pPr>
      <w:r>
        <w:rPr>
          <w:rFonts w:hint="eastAsia" w:ascii="仿宋" w:hAnsi="仿宋" w:eastAsia="仿宋"/>
          <w:sz w:val="28"/>
          <w:szCs w:val="28"/>
        </w:rPr>
        <w:t>后勤保障部</w:t>
      </w:r>
    </w:p>
    <w:p w14:paraId="6A0AA41E">
      <w:pPr>
        <w:rPr>
          <w:rFonts w:ascii="仿宋" w:hAnsi="仿宋" w:eastAsia="仿宋"/>
          <w:sz w:val="28"/>
          <w:szCs w:val="28"/>
        </w:rPr>
      </w:pPr>
      <w:r>
        <w:rPr>
          <w:rFonts w:hint="eastAsia" w:ascii="仿宋" w:hAnsi="仿宋" w:eastAsia="仿宋"/>
          <w:sz w:val="28"/>
          <w:szCs w:val="28"/>
        </w:rPr>
        <w:t xml:space="preserve">                                          2026年3月4日</w:t>
      </w:r>
    </w:p>
    <w:p w14:paraId="5587FF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4ABE"/>
    <w:rsid w:val="000A0949"/>
    <w:rsid w:val="003853D1"/>
    <w:rsid w:val="003C3191"/>
    <w:rsid w:val="00530AAD"/>
    <w:rsid w:val="00A259E5"/>
    <w:rsid w:val="00B45BCE"/>
    <w:rsid w:val="00CB4ABE"/>
    <w:rsid w:val="00FD4D32"/>
    <w:rsid w:val="03CF7627"/>
    <w:rsid w:val="0DF465A6"/>
    <w:rsid w:val="171844F3"/>
    <w:rsid w:val="1E4C1EA9"/>
    <w:rsid w:val="26EA6341"/>
    <w:rsid w:val="3CA779C3"/>
    <w:rsid w:val="558F2B64"/>
    <w:rsid w:val="5E484209"/>
    <w:rsid w:val="685A18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标题 1 Char"/>
    <w:basedOn w:val="6"/>
    <w:link w:val="2"/>
    <w:qFormat/>
    <w:uiPriority w:val="9"/>
    <w:rPr>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745</Words>
  <Characters>799</Characters>
  <Lines>7</Lines>
  <Paragraphs>2</Paragraphs>
  <TotalTime>4</TotalTime>
  <ScaleCrop>false</ScaleCrop>
  <LinksUpToDate>false</LinksUpToDate>
  <CharactersWithSpaces>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2026-03-03T07:15:00Z</dcterms:created>
  <dc:creator>陈海峰</dc:creator>
  <cp:lastModifiedBy>芊   安^_^</cp:lastModifiedBy>
  <dcterms:modified xsi:type="dcterms:W3CDTF">2026-03-06T03:14:13Z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d2cf628e582b41ef90e937d1855a754c_22</vt:lpwstr>
  </property>
  <property fmtid="{D5CDD505-2E9C-101B-9397-08002B2CF9AE}" pid="3" name="KSOTemplateDocerSaveRecord">
    <vt:lpwstr>eyJoZGlkIjoiNWRlMDhiMDE4Yjc2NzQ4Yzc2NDgyNWU2OTJhNmEzMDYiLCJ1c2VySWQiOiIxMTMzNTgxNDQ2In0=</vt:lpwstr>
  </property>
  <property fmtid="{D5CDD505-2E9C-101B-9397-08002B2CF9AE}" pid="4" name="KSOProductBuildVer">
    <vt:lpwstr>2052-12.1.0.25225</vt:lpwstr>
  </property>
</Properties>
</file>