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323363">
      <w:pPr>
        <w:jc w:val="both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附件二：</w:t>
      </w:r>
    </w:p>
    <w:p w14:paraId="64C42FB4">
      <w:pPr>
        <w:ind w:firstLine="1120" w:firstLineChars="400"/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单位：北流市人民医院</w:t>
      </w:r>
    </w:p>
    <w:p w14:paraId="397988FB">
      <w:pPr>
        <w:ind w:firstLine="1120" w:firstLineChars="400"/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项目名称：老年医学科、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vertAlign w:val="baseline"/>
          <w:lang w:val="en-US" w:eastAsia="zh-CN" w:bidi="ar-SA"/>
        </w:rPr>
        <w:t>急诊医学科、消化内科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等各科室零星维修汇总表</w:t>
      </w:r>
    </w:p>
    <w:tbl>
      <w:tblPr>
        <w:tblStyle w:val="3"/>
        <w:tblW w:w="84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1774"/>
        <w:gridCol w:w="3549"/>
        <w:gridCol w:w="1016"/>
        <w:gridCol w:w="1056"/>
      </w:tblGrid>
      <w:tr w14:paraId="76314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1016" w:type="dxa"/>
            <w:vAlign w:val="center"/>
          </w:tcPr>
          <w:p w14:paraId="35C8D6A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774" w:type="dxa"/>
            <w:vAlign w:val="center"/>
          </w:tcPr>
          <w:p w14:paraId="507C957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  <w:lang w:val="en-US" w:eastAsia="zh-CN"/>
              </w:rPr>
              <w:t>科室</w:t>
            </w:r>
          </w:p>
        </w:tc>
        <w:tc>
          <w:tcPr>
            <w:tcW w:w="3549" w:type="dxa"/>
            <w:vAlign w:val="center"/>
          </w:tcPr>
          <w:p w14:paraId="3490FF2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  <w:lang w:val="en-US" w:eastAsia="zh-CN"/>
              </w:rPr>
              <w:t>项目内容</w:t>
            </w:r>
          </w:p>
        </w:tc>
        <w:tc>
          <w:tcPr>
            <w:tcW w:w="1016" w:type="dxa"/>
            <w:vAlign w:val="center"/>
          </w:tcPr>
          <w:p w14:paraId="14D9EC5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  <w:lang w:val="en-US" w:eastAsia="zh-CN"/>
              </w:rPr>
              <w:t>单位</w:t>
            </w:r>
          </w:p>
        </w:tc>
        <w:tc>
          <w:tcPr>
            <w:tcW w:w="1056" w:type="dxa"/>
            <w:vAlign w:val="center"/>
          </w:tcPr>
          <w:p w14:paraId="3945FE9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</w:tr>
      <w:tr w14:paraId="73296E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vAlign w:val="center"/>
          </w:tcPr>
          <w:p w14:paraId="089D90A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77FA9FC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全科医学科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18DF2F7F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10-12床卫生间换便盆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3DA1D44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056" w:type="dxa"/>
            <w:vAlign w:val="center"/>
          </w:tcPr>
          <w:p w14:paraId="0228398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53C5A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vAlign w:val="center"/>
          </w:tcPr>
          <w:p w14:paraId="58F2FCF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764796C8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老年医学科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737B6E00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中间电梯口出阳台走廊地面600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600瓷片修复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包含人工、材料、等费用）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6197A8A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块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2725E6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</w:tr>
      <w:tr w14:paraId="0A6BC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5C0EA6D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5D5659D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老年医学科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047A1A42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通道处安装桥架3050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250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180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755D10F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m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22B94F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3.05</w:t>
            </w:r>
          </w:p>
        </w:tc>
      </w:tr>
      <w:tr w14:paraId="410AE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1C70971C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br w:type="textWrapping"/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757C8526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门诊部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38172EEF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内科楼一楼大厅及中间电梯口更换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  <w:t>800</w:t>
            </w:r>
            <w:r>
              <w:rPr>
                <w:rFonts w:hint="default" w:ascii="仿宋_GB2312" w:hAnsi="Arial" w:eastAsia="仿宋_GB2312" w:cs="Arial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  <w:t>800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修复地板砖（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包含人工、材料、等费用）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6F61746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块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9488C82">
            <w:pPr>
              <w:snapToGrid w:val="0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30</w:t>
            </w:r>
          </w:p>
        </w:tc>
      </w:tr>
      <w:tr w14:paraId="05E23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68B1486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2459A3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中医科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5A563F25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中医门诊楼顶漏水；打防水胶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1C0E36D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4F47C0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6230B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1A26B7B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036FA4C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门诊部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7144D963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内科楼2楼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电梯口门边瓷片修复；规格：800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200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7C8B687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块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123EAA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4F850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7A52E15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1827C7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肾内科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7617B5E1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治疗室墙面安装硅化板规格：2.3m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1.6m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241730F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㎡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65A74B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3.65</w:t>
            </w:r>
          </w:p>
        </w:tc>
      </w:tr>
      <w:tr w14:paraId="11856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1624F1A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5A2B16D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消化内科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2A7BB5B1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消化内科8、12、13病房，卫生间及阳台修补铝合金吊顶（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包含拆除、材料、清理等费用）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规格：1.38m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1.58m；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1.7m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1.88m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2；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1.38m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1.7m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2A90210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㎡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607BF3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10.91</w:t>
            </w:r>
          </w:p>
        </w:tc>
      </w:tr>
      <w:tr w14:paraId="04397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3A63371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218403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消化内科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6CEDB0DA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12、13病房更换中空玻璃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规格：745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535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4E53E2E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块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A330C7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5AE2C6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05742B9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34BDB15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眼科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5FCBDEE4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病房修补铝合金吊顶（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包含拆除、材料、清理等费用）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规格：1.49m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1.5m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16CB418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㎡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1E5049F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2.24</w:t>
            </w:r>
          </w:p>
        </w:tc>
      </w:tr>
      <w:tr w14:paraId="380C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59A528D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04D652A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神经内科一区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2EE7B464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修补铝合金吊顶（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包含拆除、材料、清理等费用）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规格1.8m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1.8m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39D6A64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㎡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CFEE71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3.24</w:t>
            </w:r>
          </w:p>
        </w:tc>
      </w:tr>
      <w:tr w14:paraId="2BDFC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132FB90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9B4B1D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神经内科二区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6A306959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安装铝合金吊顶（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包含拆除、材料、清理等费用）；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规格：1.29m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1.2m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7E05384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㎡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FA2AFC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1.55</w:t>
            </w:r>
          </w:p>
        </w:tc>
      </w:tr>
      <w:tr w14:paraId="374C1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1084759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378E32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神经内科二区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09E8488A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治疗室墙面安装硅化板规格：规格：2.3m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1.6m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5E629A6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  <w:t>㎡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999104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3.65</w:t>
            </w:r>
          </w:p>
        </w:tc>
      </w:tr>
      <w:tr w14:paraId="08E99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7DE5980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886319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神经内科三区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1C3F517C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  <w:t>污物间铝合金更换吊顶龙骨；4平米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规格：600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600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46C6DE5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项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2761B43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</w:tr>
      <w:tr w14:paraId="2A6A5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28BA7FD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715A62D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药学部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12E655A5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门诊中药房防老鼠铝槽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规格：5000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50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4C53C10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m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DDB225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5</w:t>
            </w:r>
          </w:p>
        </w:tc>
      </w:tr>
      <w:tr w14:paraId="62C96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17527F7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0F7665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门诊部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1B54E8C8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门诊楼2楼</w:t>
            </w: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楼梯口挂砖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  <w:t>800</w:t>
            </w:r>
            <w:r>
              <w:rPr>
                <w:rFonts w:hint="default" w:ascii="仿宋_GB2312" w:hAnsi="Arial" w:eastAsia="仿宋_GB2312" w:cs="Arial"/>
                <w:sz w:val="24"/>
                <w:szCs w:val="24"/>
                <w:vertAlign w:val="baseline"/>
                <w:lang w:val="en-US" w:eastAsia="zh-CN"/>
              </w:rPr>
              <w:t>×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  <w:t>400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1C5F7AC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块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582182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</w:tr>
      <w:tr w14:paraId="5C84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6B69E75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EE3E509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肾内科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1CC58855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血透室污物间做防水砂浆及排水沟修补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0ADDA7A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62865D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9136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3842A0E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2A2BFF3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消化内科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33AC1577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胃镜室屋面星铁皮修补15米，规格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  <w:t>1000mm宽度；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更换2米星铁皮水槽及消化内镜室修补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5F47F05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910C5D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5BE5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1F06264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5A5208C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 xml:space="preserve">后勤保障部 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5945DC01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司机值班室楼顶修补加固彩钢瓦屋面；</w:t>
            </w:r>
          </w:p>
          <w:p w14:paraId="02D2D08B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（云梯车高空作业）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719F710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D2FFDC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65D02C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3204AED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31AAFF4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急诊医学科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0F5A404B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治疗室刮腻子修补规格2000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2000；刮两边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33D0DF6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11210F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1EBD0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78D4F44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2810495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急诊医学科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64DEBAF0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分诊台开玻璃孔规格：200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50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1E48D92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7CA92BE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5FD2A1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69D8647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19D3FD8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财务科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32FCFD51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门诊楼收费处更换不锈钢门锁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7B8D2A0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954634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2C62C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26625A2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23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707675C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药学部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27313688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药房发药处不锈钢托架加焊接规格：2000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20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0及窗口处电动门修复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6EE8E0E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5CAFEDB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0502C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0D3EFBB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24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0B7A052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急诊医学科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03F36038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处置室：亚克力透光板封窗口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6EEEF047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㎡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06190A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2.32</w:t>
            </w:r>
          </w:p>
        </w:tc>
      </w:tr>
      <w:tr w14:paraId="2B2C5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37A8D4D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25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01AFAE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急诊医学科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3E9DB1D9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大厅楼面更换3套灯规格：300</w:t>
            </w:r>
            <w:r>
              <w:rPr>
                <w:rFonts w:hint="default" w:ascii="仿宋_GB2312" w:hAnsi="Arial" w:eastAsia="仿宋_GB2312" w:cs="Arial"/>
                <w:kern w:val="2"/>
                <w:sz w:val="24"/>
                <w:szCs w:val="24"/>
                <w:vertAlign w:val="baseline"/>
                <w:lang w:val="en-US" w:eastAsia="zh-CN" w:bidi="ar-SA"/>
              </w:rPr>
              <w:t>×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300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516BD3D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套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126FE9D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3</w:t>
            </w:r>
          </w:p>
        </w:tc>
      </w:tr>
      <w:tr w14:paraId="09AC07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384ED1C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26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264856F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办公楼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2F981289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一楼大门前台阶割缝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72374E36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㎡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F5F55B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39.6</w:t>
            </w:r>
          </w:p>
        </w:tc>
      </w:tr>
      <w:tr w14:paraId="3C258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25626421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27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576EF91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宿舍区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1670A058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综合楼更换玻璃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  <w:t>1330×790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76F1F66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884093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6DC3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51BD7EA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28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6FD905A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发热门诊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66A9568D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玻镁彩钢板门更换合页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362D87C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33D78EC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56375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shd w:val="clear" w:color="auto" w:fill="auto"/>
            <w:vAlign w:val="center"/>
          </w:tcPr>
          <w:p w14:paraId="25A44C2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29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59C3FB0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二门诊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1393A261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502室；503室玻镁彩钢板门更换合页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0326E7EA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D6FB98B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76B37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vAlign w:val="center"/>
          </w:tcPr>
          <w:p w14:paraId="0AD3A8B4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391985FC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  <w:t>城北社区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2D23FC9E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3楼、4楼电梯口修复瓷片规格：800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  <w:t>×200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4B98C7C5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块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6654FAA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0CC28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vAlign w:val="center"/>
          </w:tcPr>
          <w:p w14:paraId="6BDB9692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31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7C88E7C3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  <w:t>城北社区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1A1F8AC9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4楼楼面修复地板砖（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  <w:t>包含人工、材料、等费用）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规格：5000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  <w:t>×800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74A5116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㎡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46E1E3C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4</w:t>
            </w:r>
          </w:p>
        </w:tc>
      </w:tr>
      <w:tr w14:paraId="26501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vAlign w:val="center"/>
          </w:tcPr>
          <w:p w14:paraId="3CCCB990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仿宋_GB2312" w:eastAsia="仿宋_GB2312" w:cs="仿宋_GB2312"/>
                <w:i w:val="0"/>
                <w:i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1774" w:type="dxa"/>
            <w:shd w:val="clear" w:color="auto" w:fill="auto"/>
            <w:vAlign w:val="center"/>
          </w:tcPr>
          <w:p w14:paraId="4944CFFF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_GB2312" w:hAnsi="宋体" w:eastAsia="仿宋_GB2312" w:cs="宋体"/>
                <w:i w:val="0"/>
                <w:i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i w:val="0"/>
                <w:iCs w:val="0"/>
                <w:sz w:val="24"/>
                <w:szCs w:val="24"/>
                <w:vertAlign w:val="baseline"/>
                <w:lang w:val="en-US" w:eastAsia="zh-CN"/>
              </w:rPr>
              <w:t>药学部</w:t>
            </w:r>
          </w:p>
        </w:tc>
        <w:tc>
          <w:tcPr>
            <w:tcW w:w="3549" w:type="dxa"/>
            <w:shd w:val="clear" w:color="auto" w:fill="auto"/>
            <w:vAlign w:val="center"/>
          </w:tcPr>
          <w:p w14:paraId="3EB2C804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default" w:ascii="仿宋_GB2312" w:hAnsi="宋体" w:eastAsia="仿宋_GB2312" w:cs="宋体"/>
                <w:i/>
                <w:i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vertAlign w:val="baseline"/>
                <w:lang w:val="en-US" w:eastAsia="zh-CN"/>
              </w:rPr>
              <w:t>城北社区</w:t>
            </w: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药房发药窗口电动门修复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1463A1DE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i/>
                <w:i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项</w:t>
            </w:r>
          </w:p>
        </w:tc>
        <w:tc>
          <w:tcPr>
            <w:tcW w:w="1056" w:type="dxa"/>
            <w:shd w:val="clear" w:color="auto" w:fill="auto"/>
            <w:vAlign w:val="center"/>
          </w:tcPr>
          <w:p w14:paraId="06CFDA98">
            <w:pPr>
              <w:snapToGrid w:val="0"/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i/>
                <w:i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1</w:t>
            </w:r>
          </w:p>
        </w:tc>
      </w:tr>
      <w:tr w14:paraId="325BD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16" w:type="dxa"/>
            <w:vAlign w:val="center"/>
          </w:tcPr>
          <w:p w14:paraId="2CA479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仿宋_GB2312" w:eastAsia="仿宋_GB2312" w:cs="仿宋_GB2312"/>
                <w:b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14:paraId="4885016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eastAsia="仿宋_GB2312" w:hAnsiTheme="minorEastAsia" w:cstheme="minorEastAsia"/>
                <w:b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49" w:type="dxa"/>
            <w:shd w:val="clear" w:color="auto" w:fill="auto"/>
            <w:vAlign w:val="center"/>
          </w:tcPr>
          <w:p w14:paraId="3ED879F3">
            <w:pPr>
              <w:snapToGrid w:val="0"/>
              <w:spacing w:line="240" w:lineRule="auto"/>
              <w:ind w:left="0" w:leftChars="0" w:right="0" w:rightChars="0" w:firstLine="0" w:firstLineChars="0"/>
              <w:jc w:val="left"/>
              <w:rPr>
                <w:rFonts w:hint="eastAsia" w:ascii="仿宋_GB2312" w:hAnsi="宋体" w:eastAsia="仿宋_GB2312" w:cs="宋体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  <w:t>合  计</w:t>
            </w:r>
          </w:p>
        </w:tc>
        <w:tc>
          <w:tcPr>
            <w:tcW w:w="1016" w:type="dxa"/>
            <w:shd w:val="clear" w:color="auto" w:fill="auto"/>
            <w:vAlign w:val="center"/>
          </w:tcPr>
          <w:p w14:paraId="0480DE9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shd w:val="clear" w:color="auto" w:fill="auto"/>
            <w:vAlign w:val="center"/>
          </w:tcPr>
          <w:p w14:paraId="506CBEB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_GB2312" w:hAnsi="宋体" w:eastAsia="仿宋_GB2312" w:cs="宋体"/>
                <w:b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23CB876F">
      <w:pPr>
        <w:ind w:firstLine="720" w:firstLineChars="3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 w14:paraId="129B1089">
      <w:pPr>
        <w:ind w:firstLine="720" w:firstLineChars="3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 w14:paraId="5EA808DF">
      <w:pPr>
        <w:ind w:firstLine="720" w:firstLineChars="300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</w:p>
    <w:p w14:paraId="56292ADF"/>
    <w:sectPr>
      <w:pgSz w:w="11906" w:h="16838"/>
      <w:pgMar w:top="1134" w:right="567" w:bottom="1134" w:left="56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011D9"/>
    <w:rsid w:val="006354DF"/>
    <w:rsid w:val="0734175D"/>
    <w:rsid w:val="0D706E3D"/>
    <w:rsid w:val="0F9C05C7"/>
    <w:rsid w:val="12E16F1E"/>
    <w:rsid w:val="13EC445E"/>
    <w:rsid w:val="1E457903"/>
    <w:rsid w:val="1FFB37C4"/>
    <w:rsid w:val="230162F2"/>
    <w:rsid w:val="26A23454"/>
    <w:rsid w:val="34634DF3"/>
    <w:rsid w:val="349D032C"/>
    <w:rsid w:val="393670ED"/>
    <w:rsid w:val="3D162ED4"/>
    <w:rsid w:val="3E213CCB"/>
    <w:rsid w:val="4AAF3DE1"/>
    <w:rsid w:val="4CA26BF2"/>
    <w:rsid w:val="53B011D9"/>
    <w:rsid w:val="585D6406"/>
    <w:rsid w:val="5C2A09B2"/>
    <w:rsid w:val="5CE4412F"/>
    <w:rsid w:val="65F8295A"/>
    <w:rsid w:val="66860224"/>
    <w:rsid w:val="67B57E84"/>
    <w:rsid w:val="6EC24CF4"/>
    <w:rsid w:val="7931117A"/>
    <w:rsid w:val="7C5A6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1019</Words>
  <Characters>1407</Characters>
  <Lines>0</Lines>
  <Paragraphs>0</Paragraphs>
  <TotalTime>4</TotalTime>
  <ScaleCrop>false</ScaleCrop>
  <LinksUpToDate>false</LinksUpToDate>
  <CharactersWithSpaces>1422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2025-04-21T13:22:00Z</dcterms:created>
  <dc:creator>东邪西毒（李）</dc:creator>
  <cp:lastModifiedBy>芊   安^_^</cp:lastModifiedBy>
  <cp:lastPrinted>2025-11-26T00:48:00Z</cp:lastPrinted>
  <dcterms:modified xsi:type="dcterms:W3CDTF">2025-12-17T00:31:03Z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02BC7C504A4A43E39C1B3FB499A19AE2_13</vt:lpwstr>
  </property>
  <property fmtid="{D5CDD505-2E9C-101B-9397-08002B2CF9AE}" pid="4" name="KSOTemplateDocerSaveRecord">
    <vt:lpwstr>eyJoZGlkIjoiNWRlMDhiMDE4Yjc2NzQ4Yzc2NDgyNWU2OTJhNmEzMDYiLCJ1c2VySWQiOiIxMTMzNTgxNDQ2In0=</vt:lpwstr>
  </property>
</Properties>
</file>