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电子下消化道内窥镜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用途：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1.疾病诊断：清晰显示黏膜细微病变，如炎症、糜烂、溃疡、息肉、肿瘤等，可通过活检获取组织样本明确病理类型（如区分良性 / 恶性病变）。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2.微创治疗：发现病变后直接开展镜下操作，如息肉切除、止血、黏膜剥离（治疗早期肿瘤）、异物取出、狭窄扩张等，避免开腹手术。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3.健康筛查：作为消化道肿瘤（食管癌、胃癌、结直肠癌）早筛的 “金标准”，能发现无症状早期病变，实现早诊早治。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适用人群：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有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下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消化道症状、高危因素及健康筛查需求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以及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发现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消化道病变需要镜下治疗的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群体。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1.具备高清画质，还原最真实的图像色彩。</w:t>
            </w:r>
          </w:p>
          <w:p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bCs/>
                <w:spacing w:val="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2.具备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联动成像技术增强颜色对比度，更容易发现细微的颜色差别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及蓝光技术用于病变放大精查，有助于医生对不同部位的病变进行分型， 进行精确诊断。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电子下消化道内窥镜 1条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2"/>
            <w:bookmarkStart w:id="1" w:name="OLE_LINK4"/>
            <w:bookmarkStart w:id="2" w:name="OLE_LINK3"/>
            <w:bookmarkStart w:id="3" w:name="OLE_LINK5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6"/>
            <w:bookmarkStart w:id="5" w:name="OLE_LINK7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电子下消化道内窥镜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700000</w:t>
            </w:r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国产</w:t>
            </w:r>
          </w:p>
        </w:tc>
        <w:tc>
          <w:tcPr>
            <w:tcW w:w="8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否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安杰思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</w:rPr>
              <w:t>电圈套器</w:t>
            </w: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电子下消化道内窥镜</w:t>
            </w:r>
          </w:p>
        </w:tc>
        <w:tc>
          <w:tcPr>
            <w:tcW w:w="996" w:type="dxa"/>
            <w:shd w:val="clear" w:color="auto" w:fill="auto"/>
            <w:vAlign w:val="center"/>
          </w:tcPr>
          <w:p>
            <w:pPr>
              <w:rPr>
                <w:rFonts w:hint="default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700000</w:t>
            </w:r>
          </w:p>
        </w:tc>
        <w:tc>
          <w:tcPr>
            <w:tcW w:w="683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国产</w:t>
            </w:r>
          </w:p>
        </w:tc>
        <w:tc>
          <w:tcPr>
            <w:tcW w:w="8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否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安杰思</w:t>
            </w:r>
          </w:p>
        </w:tc>
        <w:tc>
          <w:tcPr>
            <w:tcW w:w="840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</w:rPr>
              <w:t>一次性使用活组织取样钳</w:t>
            </w:r>
          </w:p>
        </w:tc>
        <w:tc>
          <w:tcPr>
            <w:tcW w:w="84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default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181A3A94"/>
    <w:rsid w:val="275C3789"/>
    <w:rsid w:val="330A0EE3"/>
    <w:rsid w:val="3C3802AD"/>
    <w:rsid w:val="4246427A"/>
    <w:rsid w:val="427954B5"/>
    <w:rsid w:val="45911CB8"/>
    <w:rsid w:val="45AB7B1B"/>
    <w:rsid w:val="4C0E4FC1"/>
    <w:rsid w:val="539F1B70"/>
    <w:rsid w:val="54221594"/>
    <w:rsid w:val="69F0140A"/>
    <w:rsid w:val="74481202"/>
    <w:rsid w:val="75302505"/>
    <w:rsid w:val="78887C68"/>
    <w:rsid w:val="7E34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911</Words>
  <Characters>941</Characters>
  <Lines>0</Lines>
  <Paragraphs>0</Paragraphs>
  <TotalTime>0</TotalTime>
  <ScaleCrop>false</ScaleCrop>
  <LinksUpToDate>false</LinksUpToDate>
  <CharactersWithSpaces>945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dcterms:modified xsi:type="dcterms:W3CDTF">2025-12-11T09:42:56Z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F11D799C16DA44C59E416962A0F628E2_13</vt:lpwstr>
  </property>
  <property fmtid="{D5CDD505-2E9C-101B-9397-08002B2CF9AE}" pid="4" name="KSOTemplateDocerSaveRecord">
    <vt:lpwstr>eyJoZGlkIjoiODZhNTlkYmUyNzE5MjhlOWZhYjAzYmIzNTU4NDExN2YiLCJ1c2VySWQiOiI0NTc3NzgwNDUifQ==</vt:lpwstr>
  </property>
</Properties>
</file>