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内镜用二氧化碳送气装置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适用人群:消化道内镜检查和治疗的病人，包括但不限于息肉切除，胃炎，消化道肿瘤等病人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left="480" w:hanging="480" w:hangingChars="20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气泵的功能要求:为消化道检查和治疗提供二氧化碳气体，支撑腔体空间。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按防电击类型分类: I类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按运行模式分类:连续运行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设备的额定电压:220V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设备的额定频率:50Hz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输出CO2气体压强调节范围为0~45kPa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输出CO2气体流量调节范围为0L/min～8.5L/min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输入CO2气体额定压强范围0.3MPa~6MPa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定时功能:定时分5档：15 min、30 min、45 min、60min、120min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输出CO2气体温度范围≤60℃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输入压力提示:</w:t>
            </w:r>
          </w:p>
          <w:p>
            <w:pPr>
              <w:spacing w:beforeLines="0" w:afterLines="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设定气源类型为钢瓶时，输入压力低于0.3MPa或高于6MPa时提示；</w:t>
            </w:r>
          </w:p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设定气源类型为集中供气时，输入压力低于0.3MPa或高于1.5MPa时提示。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送气泵  1台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保险丝  1根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电源线  1根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气囊  1个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操作指导卡  1个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墙气管路套件  1个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气瓶减压系统  1个</w:t>
            </w:r>
          </w:p>
          <w:p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合格证  1张</w:t>
            </w:r>
          </w:p>
          <w:p>
            <w:pPr>
              <w:spacing w:beforeLines="0" w:afterLines="0"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说明书   1本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保质</w:t>
            </w:r>
            <w:r>
              <w:rPr>
                <w:rFonts w:hint="default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年。</w:t>
            </w:r>
          </w:p>
        </w:tc>
      </w:tr>
    </w:tbl>
    <w:p>
      <w:pPr>
        <w:ind w:firstLine="4560" w:firstLineChars="1900"/>
        <w:jc w:val="left"/>
        <w:rPr>
          <w:rFonts w:hint="eastAsia"/>
          <w:color w:val="auto"/>
          <w:sz w:val="24"/>
          <w:lang w:val="en-US" w:eastAsia="zh-CN"/>
        </w:rPr>
      </w:pPr>
    </w:p>
    <w:p>
      <w:pPr>
        <w:spacing w:line="360" w:lineRule="auto"/>
        <w:ind w:firstLine="5520" w:firstLineChars="2300"/>
        <w:jc w:val="left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科室：消化内科</w:t>
      </w:r>
    </w:p>
    <w:p>
      <w:pPr>
        <w:spacing w:line="360" w:lineRule="auto"/>
        <w:ind w:firstLine="5520" w:firstLineChars="2300"/>
        <w:jc w:val="left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负责人：</w:t>
      </w:r>
    </w:p>
    <w:p>
      <w:pPr>
        <w:spacing w:line="360" w:lineRule="auto"/>
        <w:ind w:firstLine="5520" w:firstLineChars="2300"/>
        <w:jc w:val="left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日期：</w:t>
      </w:r>
      <w:r>
        <w:rPr>
          <w:rFonts w:hint="default"/>
          <w:color w:val="auto"/>
          <w:sz w:val="24"/>
          <w:lang w:val="en-US" w:eastAsia="zh-CN"/>
        </w:rPr>
        <w:t>2025</w:t>
      </w:r>
      <w:r>
        <w:rPr>
          <w:rFonts w:hint="eastAsia"/>
          <w:color w:val="auto"/>
          <w:sz w:val="24"/>
          <w:lang w:val="en-US" w:eastAsia="zh-CN"/>
        </w:rPr>
        <w:t>年</w:t>
      </w:r>
      <w:r>
        <w:rPr>
          <w:rFonts w:hint="default"/>
          <w:color w:val="auto"/>
          <w:sz w:val="24"/>
          <w:lang w:val="en-US" w:eastAsia="zh-CN"/>
        </w:rPr>
        <w:t>8</w:t>
      </w:r>
      <w:r>
        <w:rPr>
          <w:rFonts w:hint="eastAsia"/>
          <w:color w:val="auto"/>
          <w:sz w:val="24"/>
          <w:lang w:val="en-US" w:eastAsia="zh-CN"/>
        </w:rPr>
        <w:t>月</w:t>
      </w:r>
      <w:r>
        <w:rPr>
          <w:rFonts w:hint="default"/>
          <w:color w:val="auto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/>
          <w:color w:val="auto"/>
          <w:sz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C842E3"/>
    <w:rsid w:val="1EBB01E6"/>
    <w:rsid w:val="49346615"/>
    <w:rsid w:val="70C727A2"/>
    <w:rsid w:val="73B1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表格文字"/>
    <w:unhideWhenUsed/>
    <w:qFormat/>
    <w:uiPriority w:val="0"/>
    <w:pPr>
      <w:spacing w:before="25" w:beforeLines="0" w:after="25" w:afterLines="0"/>
    </w:pPr>
    <w:rPr>
      <w:rFonts w:hint="default" w:ascii="Calibri" w:hAnsi="Calibri" w:eastAsia="宋体" w:cs="宋体"/>
      <w:spacing w:val="1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1335</Words>
  <Characters>1370</Characters>
  <Paragraphs>87</Paragraphs>
  <TotalTime>0</TotalTime>
  <ScaleCrop>false</ScaleCrop>
  <LinksUpToDate>false</LinksUpToDate>
  <CharactersWithSpaces>1383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Administrator</cp:lastModifiedBy>
  <cp:lastPrinted>2025-08-20T08:40:40Z</cp:lastPrinted>
  <dcterms:modified xsi:type="dcterms:W3CDTF">2025-08-20T08:40:43Z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152AB9743CF94C2D8CC511D1CBA9F597_13</vt:lpwstr>
  </property>
</Properties>
</file>