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b/>
          <w:sz w:val="28"/>
          <w:szCs w:val="28"/>
          <w:lang w:val="en-US" w:eastAsia="zh-CN"/>
        </w:rPr>
      </w:pPr>
    </w:p>
    <w:p>
      <w:pPr>
        <w:jc w:val="center"/>
        <w:rPr>
          <w:rFonts w:hint="eastAsia" w:ascii="宋体" w:hAnsi="宋体"/>
          <w:bCs/>
          <w:sz w:val="28"/>
          <w:szCs w:val="28"/>
        </w:rPr>
      </w:pPr>
      <w:r>
        <w:rPr>
          <w:rFonts w:hint="eastAsia" w:ascii="宋体" w:hAnsi="宋体"/>
          <w:b/>
          <w:sz w:val="28"/>
          <w:szCs w:val="28"/>
        </w:rPr>
        <w:t>申购仪器设备的技术参数及配置要求</w:t>
      </w:r>
    </w:p>
    <w:tbl>
      <w:tblPr>
        <w:tblStyle w:val="2"/>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noWrap w:val="0"/>
            <w:vAlign w:val="top"/>
          </w:tcPr>
          <w:p>
            <w:pPr>
              <w:jc w:val="center"/>
              <w:rPr>
                <w:sz w:val="28"/>
                <w:szCs w:val="28"/>
              </w:rPr>
            </w:pPr>
            <w:r>
              <w:rPr>
                <w:rFonts w:hint="eastAsia"/>
                <w:sz w:val="28"/>
                <w:szCs w:val="28"/>
              </w:rPr>
              <w:t>项参数说明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noWrap w:val="0"/>
            <w:vAlign w:val="top"/>
          </w:tcPr>
          <w:p>
            <w:pPr>
              <w:jc w:val="center"/>
              <w:rPr>
                <w:rFonts w:hint="default" w:eastAsia="宋体"/>
                <w:sz w:val="24"/>
                <w:lang w:val="en-US" w:eastAsia="zh-CN"/>
              </w:rPr>
            </w:pPr>
            <w:r>
              <w:rPr>
                <w:rFonts w:hint="eastAsia"/>
                <w:color w:val="FF0000"/>
                <w:sz w:val="24"/>
                <w:lang w:val="en-US" w:eastAsia="zh-CN"/>
              </w:rPr>
              <w:t>人体成分分析仪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noWrap w:val="0"/>
            <w:vAlign w:val="top"/>
          </w:tcPr>
          <w:p>
            <w:pPr>
              <w:numPr>
                <w:ilvl w:val="0"/>
                <w:numId w:val="1"/>
              </w:numPr>
              <w:rPr>
                <w:rFonts w:hint="eastAsia" w:ascii="宋体" w:hAnsi="宋体"/>
                <w:sz w:val="24"/>
                <w:szCs w:val="24"/>
              </w:rPr>
            </w:pPr>
            <w:r>
              <w:rPr>
                <w:rFonts w:hint="eastAsia" w:ascii="宋体" w:hAnsi="宋体"/>
                <w:sz w:val="24"/>
                <w:szCs w:val="24"/>
              </w:rPr>
              <w:t>人体成分分析仪检测</w:t>
            </w:r>
            <w:r>
              <w:rPr>
                <w:rFonts w:hint="eastAsia" w:ascii="宋体" w:hAnsi="宋体"/>
                <w:sz w:val="24"/>
                <w:szCs w:val="24"/>
                <w:lang w:eastAsia="zh-CN"/>
              </w:rPr>
              <w:t>身体脂肪、肌肉、骨矿物盐、人体水分等状况，有助于了解患者的营养状况和健康水平。</w:t>
            </w:r>
          </w:p>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rPr>
                <w:sz w:val="24"/>
              </w:rPr>
            </w:pPr>
          </w:p>
          <w:p>
            <w:pPr>
              <w:rPr>
                <w:sz w:val="24"/>
              </w:rPr>
            </w:pPr>
          </w:p>
          <w:p>
            <w:pP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noWrap w:val="0"/>
            <w:vAlign w:val="top"/>
          </w:tcPr>
          <w:p>
            <w:pPr>
              <w:widowControl/>
              <w:ind w:left="680"/>
              <w:jc w:val="left"/>
              <w:rPr>
                <w:rFonts w:hint="eastAsia" w:ascii="宋体" w:hAnsi="宋体"/>
                <w:sz w:val="24"/>
                <w:szCs w:val="24"/>
              </w:rPr>
            </w:pPr>
            <w:r>
              <w:rPr>
                <w:rFonts w:hint="eastAsia" w:ascii="宋体" w:hAnsi="宋体"/>
                <w:sz w:val="24"/>
                <w:szCs w:val="24"/>
              </w:rPr>
              <w:t>1.台式设计，整机可折叠，主机可拆卸，方便外检携带。</w:t>
            </w:r>
          </w:p>
          <w:p>
            <w:pPr>
              <w:widowControl/>
              <w:ind w:left="680"/>
              <w:jc w:val="left"/>
              <w:rPr>
                <w:rFonts w:hint="eastAsia" w:ascii="宋体" w:hAnsi="宋体"/>
                <w:sz w:val="24"/>
                <w:szCs w:val="24"/>
              </w:rPr>
            </w:pPr>
            <w:r>
              <w:rPr>
                <w:rFonts w:hint="eastAsia" w:ascii="宋体" w:hAnsi="宋体"/>
                <w:sz w:val="24"/>
                <w:szCs w:val="24"/>
              </w:rPr>
              <w:t>2.打印机及病案管理：在设备自带屏幕即可展示完整报告单以并可对测量档案进行管理操作，主机不需要通过外接电脑，直接与市面上主流品牌（HP、EPSON、CANON）的多种型号打印机连接并打印所有测量参数报告。</w:t>
            </w:r>
          </w:p>
          <w:p>
            <w:pPr>
              <w:widowControl/>
              <w:ind w:left="680"/>
              <w:jc w:val="left"/>
              <w:rPr>
                <w:rFonts w:hint="eastAsia" w:ascii="宋体" w:hAnsi="宋体"/>
                <w:sz w:val="24"/>
                <w:szCs w:val="24"/>
              </w:rPr>
            </w:pPr>
            <w:r>
              <w:rPr>
                <w:rFonts w:hint="eastAsia" w:ascii="宋体" w:hAnsi="宋体"/>
                <w:sz w:val="24"/>
                <w:szCs w:val="24"/>
              </w:rPr>
              <w:t>3.数据存储：不需要外接计算机，主机本地可存储档案数≧12 万例。</w:t>
            </w:r>
          </w:p>
          <w:p>
            <w:pPr>
              <w:widowControl/>
              <w:ind w:left="680"/>
              <w:jc w:val="left"/>
              <w:rPr>
                <w:rFonts w:hint="eastAsia" w:ascii="宋体" w:hAnsi="宋体"/>
                <w:sz w:val="24"/>
                <w:szCs w:val="24"/>
              </w:rPr>
            </w:pPr>
            <w:r>
              <w:rPr>
                <w:rFonts w:hint="eastAsia" w:ascii="宋体" w:hAnsi="宋体"/>
                <w:sz w:val="24"/>
                <w:szCs w:val="24"/>
              </w:rPr>
              <w:t>4.触摸屏：主机采用 10 点触控电容屏，不需要通过按键或外接鼠标键盘操作。</w:t>
            </w:r>
          </w:p>
          <w:p>
            <w:pPr>
              <w:widowControl/>
              <w:ind w:left="680"/>
              <w:jc w:val="left"/>
              <w:rPr>
                <w:rFonts w:hint="eastAsia" w:ascii="宋体" w:hAnsi="宋体"/>
                <w:sz w:val="24"/>
                <w:szCs w:val="24"/>
              </w:rPr>
            </w:pPr>
            <w:r>
              <w:rPr>
                <w:rFonts w:hint="eastAsia" w:ascii="宋体" w:hAnsi="宋体"/>
                <w:sz w:val="24"/>
                <w:szCs w:val="24"/>
              </w:rPr>
              <w:t>5.显示屏：显示屏为高清彩色液晶屏，尺寸≧10 英寸，分辨率≧1280*800。</w:t>
            </w:r>
          </w:p>
          <w:p>
            <w:pPr>
              <w:widowControl/>
              <w:ind w:left="680"/>
              <w:jc w:val="left"/>
              <w:rPr>
                <w:rFonts w:hint="eastAsia" w:ascii="宋体" w:hAnsi="宋体"/>
                <w:sz w:val="24"/>
                <w:szCs w:val="24"/>
              </w:rPr>
            </w:pPr>
            <w:r>
              <w:rPr>
                <w:rFonts w:hint="eastAsia" w:ascii="宋体" w:hAnsi="宋体"/>
                <w:sz w:val="24"/>
                <w:szCs w:val="24"/>
              </w:rPr>
              <w:t>6.电池：内置电池，容量≧6000mAh，电池待机工作时间≧4 小时。</w:t>
            </w:r>
          </w:p>
          <w:p>
            <w:pPr>
              <w:widowControl/>
              <w:ind w:left="680"/>
              <w:jc w:val="left"/>
              <w:rPr>
                <w:rFonts w:hint="eastAsia" w:ascii="宋体" w:hAnsi="宋体"/>
                <w:sz w:val="24"/>
                <w:szCs w:val="24"/>
              </w:rPr>
            </w:pPr>
            <w:r>
              <w:rPr>
                <w:rFonts w:hint="eastAsia" w:ascii="宋体" w:hAnsi="宋体"/>
                <w:sz w:val="24"/>
                <w:szCs w:val="24"/>
              </w:rPr>
              <w:t>7.产品质量：产品使用期限≧</w:t>
            </w:r>
            <w:r>
              <w:rPr>
                <w:rFonts w:hint="eastAsia" w:ascii="宋体" w:hAnsi="宋体"/>
                <w:sz w:val="24"/>
                <w:szCs w:val="24"/>
                <w:lang w:val="en-US" w:eastAsia="zh-CN"/>
              </w:rPr>
              <w:t>8</w:t>
            </w:r>
            <w:r>
              <w:rPr>
                <w:rFonts w:hint="eastAsia" w:ascii="宋体" w:hAnsi="宋体"/>
                <w:sz w:val="24"/>
                <w:szCs w:val="24"/>
              </w:rPr>
              <w:t xml:space="preserve"> 年，使用过程中支持软件在线升级。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rPr>
                <w:sz w:val="24"/>
              </w:rPr>
            </w:pPr>
          </w:p>
          <w:p>
            <w:pPr>
              <w:rPr>
                <w:sz w:val="24"/>
              </w:rPr>
            </w:pPr>
          </w:p>
          <w:p>
            <w:pPr>
              <w:rPr>
                <w:sz w:val="24"/>
              </w:rPr>
            </w:pPr>
          </w:p>
          <w:p>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val="0"/>
            <w:vAlign w:val="top"/>
          </w:tcPr>
          <w:p>
            <w:pPr>
              <w:numPr>
                <w:ilvl w:val="0"/>
                <w:numId w:val="0"/>
              </w:numPr>
              <w:ind w:leftChars="0"/>
              <w:rPr>
                <w:rFonts w:hint="eastAsia" w:ascii="宋体" w:hAnsi="宋体"/>
                <w:sz w:val="24"/>
                <w:szCs w:val="24"/>
              </w:rPr>
            </w:pPr>
            <w:r>
              <w:rPr>
                <w:rFonts w:hint="eastAsia" w:ascii="宋体" w:hAnsi="宋体"/>
                <w:sz w:val="24"/>
                <w:szCs w:val="24"/>
              </w:rPr>
              <w:t>1</w:t>
            </w:r>
            <w:r>
              <w:rPr>
                <w:rFonts w:hint="eastAsia" w:ascii="宋体" w:hAnsi="宋体"/>
                <w:sz w:val="24"/>
                <w:szCs w:val="24"/>
                <w:lang w:val="en-US" w:eastAsia="zh-CN"/>
              </w:rPr>
              <w:t>.</w:t>
            </w:r>
            <w:r>
              <w:rPr>
                <w:rFonts w:hint="eastAsia" w:ascii="宋体" w:hAnsi="宋体"/>
                <w:sz w:val="24"/>
                <w:szCs w:val="24"/>
              </w:rPr>
              <w:t>工作原理：多频率生物电阻抗测试。</w:t>
            </w:r>
          </w:p>
          <w:p>
            <w:pPr>
              <w:numPr>
                <w:ilvl w:val="0"/>
                <w:numId w:val="0"/>
              </w:numPr>
              <w:ind w:leftChars="0"/>
              <w:rPr>
                <w:rFonts w:hint="eastAsia" w:ascii="宋体" w:hAnsi="宋体"/>
                <w:sz w:val="24"/>
                <w:szCs w:val="24"/>
              </w:rPr>
            </w:pPr>
            <w:r>
              <w:rPr>
                <w:rFonts w:hint="eastAsia" w:ascii="宋体" w:hAnsi="宋体"/>
                <w:sz w:val="24"/>
                <w:szCs w:val="24"/>
              </w:rPr>
              <w:t>2</w:t>
            </w:r>
            <w:r>
              <w:rPr>
                <w:rFonts w:hint="eastAsia" w:ascii="宋体" w:hAnsi="宋体"/>
                <w:sz w:val="24"/>
                <w:szCs w:val="24"/>
                <w:lang w:val="en-US" w:eastAsia="zh-CN"/>
              </w:rPr>
              <w:t>.</w:t>
            </w:r>
            <w:r>
              <w:rPr>
                <w:rFonts w:hint="eastAsia" w:ascii="宋体" w:hAnsi="宋体"/>
                <w:sz w:val="24"/>
                <w:szCs w:val="24"/>
              </w:rPr>
              <w:t>电极：4极8点接触式电极。</w:t>
            </w:r>
            <w:bookmarkStart w:id="0" w:name="_GoBack"/>
            <w:bookmarkEnd w:id="0"/>
          </w:p>
          <w:p>
            <w:pPr>
              <w:numPr>
                <w:ilvl w:val="0"/>
                <w:numId w:val="0"/>
              </w:numPr>
              <w:ind w:leftChars="0"/>
              <w:rPr>
                <w:rFonts w:hint="eastAsia" w:ascii="宋体" w:hAnsi="宋体"/>
                <w:sz w:val="24"/>
                <w:szCs w:val="24"/>
              </w:rPr>
            </w:pPr>
            <w:r>
              <w:rPr>
                <w:rFonts w:hint="eastAsia" w:ascii="宋体" w:hAnsi="宋体"/>
                <w:sz w:val="24"/>
                <w:szCs w:val="24"/>
              </w:rPr>
              <w:t>3</w:t>
            </w:r>
            <w:r>
              <w:rPr>
                <w:rFonts w:hint="eastAsia" w:ascii="宋体" w:hAnsi="宋体"/>
                <w:sz w:val="24"/>
                <w:szCs w:val="24"/>
                <w:lang w:val="en-US" w:eastAsia="zh-CN"/>
              </w:rPr>
              <w:t>.</w:t>
            </w:r>
            <w:r>
              <w:rPr>
                <w:rFonts w:hint="eastAsia" w:ascii="宋体" w:hAnsi="宋体"/>
                <w:sz w:val="24"/>
                <w:szCs w:val="24"/>
              </w:rPr>
              <w:t>测试频率：1kHz、5kHz、50kHz、250kHz。</w:t>
            </w:r>
          </w:p>
          <w:p>
            <w:pPr>
              <w:numPr>
                <w:ilvl w:val="0"/>
                <w:numId w:val="0"/>
              </w:numPr>
              <w:ind w:leftChars="0"/>
              <w:rPr>
                <w:rFonts w:hint="eastAsia" w:ascii="宋体" w:hAnsi="宋体"/>
                <w:sz w:val="24"/>
                <w:szCs w:val="24"/>
              </w:rPr>
            </w:pPr>
            <w:r>
              <w:rPr>
                <w:rFonts w:hint="eastAsia" w:ascii="宋体" w:hAnsi="宋体"/>
                <w:sz w:val="24"/>
                <w:szCs w:val="24"/>
              </w:rPr>
              <w:t>4</w:t>
            </w:r>
            <w:r>
              <w:rPr>
                <w:rFonts w:hint="eastAsia" w:ascii="宋体" w:hAnsi="宋体"/>
                <w:sz w:val="24"/>
                <w:szCs w:val="24"/>
                <w:lang w:val="en-US" w:eastAsia="zh-CN"/>
              </w:rPr>
              <w:t>.</w:t>
            </w:r>
            <w:r>
              <w:rPr>
                <w:rFonts w:hint="eastAsia" w:ascii="宋体" w:hAnsi="宋体"/>
                <w:sz w:val="24"/>
                <w:szCs w:val="24"/>
              </w:rPr>
              <w:t>检测电流≦80uA。</w:t>
            </w:r>
          </w:p>
          <w:p>
            <w:pPr>
              <w:numPr>
                <w:ilvl w:val="0"/>
                <w:numId w:val="0"/>
              </w:numPr>
              <w:ind w:leftChars="0"/>
              <w:rPr>
                <w:rFonts w:hint="eastAsia" w:ascii="宋体" w:hAnsi="宋体"/>
                <w:sz w:val="24"/>
                <w:szCs w:val="24"/>
              </w:rPr>
            </w:pPr>
            <w:r>
              <w:rPr>
                <w:rFonts w:hint="eastAsia" w:ascii="宋体" w:hAnsi="宋体"/>
                <w:sz w:val="24"/>
                <w:szCs w:val="24"/>
              </w:rPr>
              <w:t>5</w:t>
            </w:r>
            <w:r>
              <w:rPr>
                <w:rFonts w:hint="eastAsia" w:ascii="宋体" w:hAnsi="宋体"/>
                <w:sz w:val="24"/>
                <w:szCs w:val="24"/>
                <w:lang w:val="en-US" w:eastAsia="zh-CN"/>
              </w:rPr>
              <w:t>.</w:t>
            </w:r>
            <w:r>
              <w:rPr>
                <w:rFonts w:hint="eastAsia" w:ascii="宋体" w:hAnsi="宋体"/>
                <w:sz w:val="24"/>
                <w:szCs w:val="24"/>
              </w:rPr>
              <w:t>测试部位：</w:t>
            </w:r>
          </w:p>
          <w:p>
            <w:pPr>
              <w:numPr>
                <w:ilvl w:val="0"/>
                <w:numId w:val="0"/>
              </w:numPr>
              <w:ind w:leftChars="0"/>
              <w:rPr>
                <w:rFonts w:hint="eastAsia" w:ascii="宋体" w:hAnsi="宋体"/>
                <w:sz w:val="24"/>
                <w:szCs w:val="24"/>
              </w:rPr>
            </w:pPr>
            <w:r>
              <w:rPr>
                <w:rFonts w:hint="eastAsia" w:ascii="宋体" w:hAnsi="宋体"/>
                <w:sz w:val="24"/>
                <w:szCs w:val="24"/>
              </w:rPr>
              <w:t>5.1：阻抗：身体5个节段(右上肢、左上肢、躯干、右下肢、左下肢)在4个不同测量频率下的20个阻抗值；</w:t>
            </w:r>
          </w:p>
          <w:p>
            <w:pPr>
              <w:numPr>
                <w:ilvl w:val="0"/>
                <w:numId w:val="0"/>
              </w:numPr>
              <w:ind w:leftChars="0"/>
              <w:rPr>
                <w:rFonts w:hint="eastAsia" w:ascii="宋体" w:hAnsi="宋体"/>
                <w:sz w:val="24"/>
                <w:szCs w:val="24"/>
              </w:rPr>
            </w:pPr>
            <w:r>
              <w:rPr>
                <w:rFonts w:hint="eastAsia" w:ascii="宋体" w:hAnsi="宋体"/>
                <w:sz w:val="24"/>
                <w:szCs w:val="24"/>
              </w:rPr>
              <w:t>5.2：电抗：身体5个节段(右上肢、左上肢、躯干、右下肢、左下肢) 在3个不同测量频率（5kHz、50kHz、250kHz）下的15个电抗值；</w:t>
            </w:r>
          </w:p>
          <w:p>
            <w:pPr>
              <w:numPr>
                <w:ilvl w:val="0"/>
                <w:numId w:val="0"/>
              </w:numPr>
              <w:ind w:leftChars="0"/>
              <w:rPr>
                <w:rFonts w:hint="eastAsia" w:ascii="宋体" w:hAnsi="宋体"/>
                <w:sz w:val="24"/>
                <w:szCs w:val="24"/>
              </w:rPr>
            </w:pPr>
            <w:r>
              <w:rPr>
                <w:rFonts w:hint="eastAsia" w:ascii="宋体" w:hAnsi="宋体"/>
                <w:sz w:val="24"/>
                <w:szCs w:val="24"/>
              </w:rPr>
              <w:t>5.3：全身相位角：50kHz下的全身相位角。</w:t>
            </w:r>
          </w:p>
          <w:p>
            <w:pPr>
              <w:numPr>
                <w:ilvl w:val="0"/>
                <w:numId w:val="0"/>
              </w:numPr>
              <w:ind w:leftChars="0"/>
              <w:rPr>
                <w:rFonts w:hint="eastAsia" w:ascii="宋体" w:hAnsi="宋体"/>
                <w:sz w:val="24"/>
                <w:szCs w:val="24"/>
              </w:rPr>
            </w:pPr>
            <w:r>
              <w:rPr>
                <w:rFonts w:hint="eastAsia" w:ascii="宋体" w:hAnsi="宋体"/>
                <w:sz w:val="24"/>
                <w:szCs w:val="24"/>
              </w:rPr>
              <w:t>6</w:t>
            </w:r>
            <w:r>
              <w:rPr>
                <w:rFonts w:hint="eastAsia" w:ascii="宋体" w:hAnsi="宋体"/>
                <w:sz w:val="24"/>
                <w:szCs w:val="24"/>
                <w:lang w:val="en-US" w:eastAsia="zh-CN"/>
              </w:rPr>
              <w:t>.</w:t>
            </w:r>
            <w:r>
              <w:rPr>
                <w:rFonts w:hint="eastAsia" w:ascii="宋体" w:hAnsi="宋体"/>
                <w:sz w:val="24"/>
                <w:szCs w:val="24"/>
              </w:rPr>
              <w:t>阻抗测量性能：</w:t>
            </w:r>
          </w:p>
          <w:p>
            <w:pPr>
              <w:numPr>
                <w:ilvl w:val="0"/>
                <w:numId w:val="0"/>
              </w:numPr>
              <w:ind w:leftChars="0"/>
              <w:rPr>
                <w:rFonts w:hint="eastAsia" w:ascii="宋体" w:hAnsi="宋体"/>
                <w:sz w:val="24"/>
                <w:szCs w:val="24"/>
              </w:rPr>
            </w:pPr>
            <w:r>
              <w:rPr>
                <w:rFonts w:hint="eastAsia" w:ascii="宋体" w:hAnsi="宋体"/>
                <w:sz w:val="24"/>
                <w:szCs w:val="24"/>
              </w:rPr>
              <w:t>6.1阻抗测量范围：10Ω-1250Ω；</w:t>
            </w:r>
          </w:p>
          <w:p>
            <w:pPr>
              <w:numPr>
                <w:ilvl w:val="0"/>
                <w:numId w:val="0"/>
              </w:numPr>
              <w:ind w:leftChars="0"/>
              <w:rPr>
                <w:rFonts w:hint="eastAsia" w:ascii="宋体" w:hAnsi="宋体"/>
                <w:sz w:val="24"/>
                <w:szCs w:val="24"/>
              </w:rPr>
            </w:pPr>
            <w:r>
              <w:rPr>
                <w:rFonts w:hint="eastAsia" w:ascii="宋体" w:hAnsi="宋体"/>
                <w:sz w:val="24"/>
                <w:szCs w:val="24"/>
              </w:rPr>
              <w:t>6.2阻抗测量误差：躯干误差≤±3%、肢体误差≤±1%；</w:t>
            </w:r>
          </w:p>
          <w:p>
            <w:pPr>
              <w:numPr>
                <w:ilvl w:val="0"/>
                <w:numId w:val="0"/>
              </w:numPr>
              <w:ind w:leftChars="0"/>
              <w:rPr>
                <w:rFonts w:hint="eastAsia" w:ascii="宋体" w:hAnsi="宋体"/>
                <w:sz w:val="24"/>
                <w:szCs w:val="24"/>
              </w:rPr>
            </w:pPr>
            <w:r>
              <w:rPr>
                <w:rFonts w:hint="eastAsia" w:ascii="宋体" w:hAnsi="宋体"/>
                <w:sz w:val="24"/>
                <w:szCs w:val="24"/>
              </w:rPr>
              <w:t>7</w:t>
            </w:r>
            <w:r>
              <w:rPr>
                <w:rFonts w:hint="eastAsia" w:ascii="宋体" w:hAnsi="宋体"/>
                <w:sz w:val="24"/>
                <w:szCs w:val="24"/>
                <w:lang w:val="en-US" w:eastAsia="zh-CN"/>
              </w:rPr>
              <w:t>.</w:t>
            </w:r>
            <w:r>
              <w:rPr>
                <w:rFonts w:hint="eastAsia" w:ascii="宋体" w:hAnsi="宋体"/>
                <w:sz w:val="24"/>
                <w:szCs w:val="24"/>
              </w:rPr>
              <w:t>体重测量性能</w:t>
            </w:r>
          </w:p>
          <w:p>
            <w:pPr>
              <w:numPr>
                <w:ilvl w:val="0"/>
                <w:numId w:val="0"/>
              </w:numPr>
              <w:ind w:leftChars="0"/>
              <w:rPr>
                <w:rFonts w:hint="eastAsia" w:ascii="宋体" w:hAnsi="宋体"/>
                <w:sz w:val="24"/>
                <w:szCs w:val="24"/>
              </w:rPr>
            </w:pPr>
            <w:r>
              <w:rPr>
                <w:rFonts w:hint="eastAsia" w:ascii="宋体" w:hAnsi="宋体"/>
                <w:sz w:val="24"/>
                <w:szCs w:val="24"/>
              </w:rPr>
              <w:t>7.1体重测量范围：2kg～250kg；</w:t>
            </w:r>
          </w:p>
          <w:p>
            <w:pPr>
              <w:numPr>
                <w:ilvl w:val="0"/>
                <w:numId w:val="0"/>
              </w:numPr>
              <w:ind w:leftChars="0"/>
              <w:rPr>
                <w:rFonts w:hint="eastAsia" w:ascii="宋体" w:hAnsi="宋体"/>
                <w:sz w:val="24"/>
                <w:szCs w:val="24"/>
              </w:rPr>
            </w:pPr>
            <w:r>
              <w:rPr>
                <w:rFonts w:hint="eastAsia" w:ascii="宋体" w:hAnsi="宋体"/>
                <w:sz w:val="24"/>
                <w:szCs w:val="24"/>
              </w:rPr>
              <w:t>7.2体重测量误差：≦±0.1kg。</w:t>
            </w:r>
          </w:p>
          <w:p>
            <w:pPr>
              <w:numPr>
                <w:ilvl w:val="0"/>
                <w:numId w:val="0"/>
              </w:numPr>
              <w:ind w:leftChars="0"/>
              <w:rPr>
                <w:rFonts w:hint="eastAsia" w:ascii="宋体" w:hAnsi="宋体"/>
                <w:sz w:val="24"/>
                <w:szCs w:val="24"/>
              </w:rPr>
            </w:pPr>
            <w:r>
              <w:rPr>
                <w:rFonts w:hint="eastAsia" w:ascii="宋体" w:hAnsi="宋体"/>
                <w:sz w:val="24"/>
                <w:szCs w:val="24"/>
              </w:rPr>
              <w:t>8</w:t>
            </w:r>
            <w:r>
              <w:rPr>
                <w:rFonts w:hint="eastAsia" w:ascii="宋体" w:hAnsi="宋体"/>
                <w:sz w:val="24"/>
                <w:szCs w:val="24"/>
                <w:lang w:val="en-US" w:eastAsia="zh-CN"/>
              </w:rPr>
              <w:t>.</w:t>
            </w:r>
            <w:r>
              <w:rPr>
                <w:rFonts w:hint="eastAsia" w:ascii="宋体" w:hAnsi="宋体"/>
                <w:sz w:val="24"/>
                <w:szCs w:val="24"/>
              </w:rPr>
              <w:t>可测量的主要参数覆盖以下指标：</w:t>
            </w:r>
          </w:p>
          <w:p>
            <w:pPr>
              <w:numPr>
                <w:ilvl w:val="0"/>
                <w:numId w:val="0"/>
              </w:numPr>
              <w:ind w:leftChars="0"/>
              <w:rPr>
                <w:rFonts w:hint="eastAsia" w:ascii="宋体" w:hAnsi="宋体"/>
                <w:sz w:val="24"/>
                <w:szCs w:val="24"/>
              </w:rPr>
            </w:pPr>
            <w:r>
              <w:rPr>
                <w:rFonts w:hint="eastAsia" w:ascii="宋体" w:hAnsi="宋体"/>
                <w:sz w:val="24"/>
                <w:szCs w:val="24"/>
              </w:rPr>
              <w:t>8.1人体成分参数：身高、体重、生物电阻抗、全身相位角、身体总水分、蛋白质、体脂肪、无机盐；</w:t>
            </w:r>
          </w:p>
          <w:p>
            <w:pPr>
              <w:numPr>
                <w:ilvl w:val="0"/>
                <w:numId w:val="0"/>
              </w:numPr>
              <w:ind w:leftChars="0"/>
              <w:rPr>
                <w:rFonts w:hint="eastAsia" w:ascii="宋体" w:hAnsi="宋体"/>
                <w:sz w:val="24"/>
                <w:szCs w:val="24"/>
              </w:rPr>
            </w:pPr>
            <w:r>
              <w:rPr>
                <w:rFonts w:hint="eastAsia" w:ascii="宋体" w:hAnsi="宋体"/>
                <w:sz w:val="24"/>
                <w:szCs w:val="24"/>
              </w:rPr>
              <w:t>8.2肌肉参数：肌肉量、骨骼肌含量、肌肉均衡分析；</w:t>
            </w:r>
          </w:p>
          <w:p>
            <w:pPr>
              <w:numPr>
                <w:ilvl w:val="0"/>
                <w:numId w:val="0"/>
              </w:numPr>
              <w:ind w:leftChars="0"/>
              <w:rPr>
                <w:rFonts w:hint="eastAsia" w:ascii="宋体" w:hAnsi="宋体"/>
                <w:sz w:val="24"/>
                <w:szCs w:val="24"/>
              </w:rPr>
            </w:pPr>
            <w:r>
              <w:rPr>
                <w:rFonts w:hint="eastAsia" w:ascii="宋体" w:hAnsi="宋体"/>
                <w:sz w:val="24"/>
                <w:szCs w:val="24"/>
              </w:rPr>
              <w:t>8.3脂肪参数：BMI、去脂体重、体脂百分比、节段脂肪分析、内脏脂肪面积、内脏脂肪等级、肥胖度；</w:t>
            </w:r>
          </w:p>
          <w:p>
            <w:pPr>
              <w:numPr>
                <w:ilvl w:val="0"/>
                <w:numId w:val="0"/>
              </w:numPr>
              <w:ind w:leftChars="0"/>
              <w:rPr>
                <w:rFonts w:hint="eastAsia" w:ascii="宋体" w:hAnsi="宋体"/>
                <w:sz w:val="24"/>
                <w:szCs w:val="24"/>
              </w:rPr>
            </w:pPr>
            <w:r>
              <w:rPr>
                <w:rFonts w:hint="eastAsia" w:ascii="宋体" w:hAnsi="宋体"/>
                <w:sz w:val="24"/>
                <w:szCs w:val="24"/>
              </w:rPr>
              <w:t>8.4无机盐参数：骨矿物质含量；</w:t>
            </w:r>
          </w:p>
          <w:p>
            <w:pPr>
              <w:numPr>
                <w:ilvl w:val="0"/>
                <w:numId w:val="0"/>
              </w:numPr>
              <w:ind w:leftChars="0"/>
              <w:rPr>
                <w:rFonts w:hint="eastAsia" w:ascii="宋体" w:hAnsi="宋体"/>
                <w:sz w:val="24"/>
                <w:szCs w:val="24"/>
              </w:rPr>
            </w:pPr>
            <w:r>
              <w:rPr>
                <w:rFonts w:hint="eastAsia" w:ascii="宋体" w:hAnsi="宋体"/>
                <w:sz w:val="24"/>
                <w:szCs w:val="24"/>
              </w:rPr>
              <w:t>8.5体维度参数：颈围、臂围、胸围、腰围、臀围、大腿围、腰臀比；</w:t>
            </w:r>
          </w:p>
          <w:p>
            <w:pPr>
              <w:numPr>
                <w:ilvl w:val="0"/>
                <w:numId w:val="0"/>
              </w:numPr>
              <w:ind w:leftChars="0"/>
              <w:rPr>
                <w:rFonts w:hint="eastAsia" w:ascii="宋体" w:hAnsi="宋体"/>
                <w:sz w:val="24"/>
                <w:szCs w:val="24"/>
              </w:rPr>
            </w:pPr>
            <w:r>
              <w:rPr>
                <w:rFonts w:hint="eastAsia" w:ascii="宋体" w:hAnsi="宋体"/>
                <w:sz w:val="24"/>
                <w:szCs w:val="24"/>
              </w:rPr>
              <w:t>8.6综合评估：人体成分总评分、基础代谢、身体细胞量、趋势图分析、儿童生长曲线、体重控制、体型判定、肥胖评估、身体均衡评估、饮食建议、运动建议。</w:t>
            </w:r>
          </w:p>
          <w:p>
            <w:pPr>
              <w:numPr>
                <w:ilvl w:val="0"/>
                <w:numId w:val="0"/>
              </w:numPr>
              <w:ind w:leftChars="0"/>
              <w:rPr>
                <w:rFonts w:hint="eastAsia" w:ascii="宋体" w:hAnsi="宋体"/>
                <w:sz w:val="24"/>
                <w:szCs w:val="24"/>
              </w:rPr>
            </w:pPr>
            <w:r>
              <w:rPr>
                <w:rFonts w:hint="eastAsia" w:ascii="宋体" w:hAnsi="宋体"/>
                <w:sz w:val="24"/>
                <w:szCs w:val="24"/>
              </w:rPr>
              <w:t>9</w:t>
            </w:r>
            <w:r>
              <w:rPr>
                <w:rFonts w:hint="eastAsia" w:ascii="宋体" w:hAnsi="宋体"/>
                <w:sz w:val="24"/>
                <w:szCs w:val="24"/>
                <w:lang w:val="en-US" w:eastAsia="zh-CN"/>
              </w:rPr>
              <w:t>.</w:t>
            </w:r>
            <w:r>
              <w:rPr>
                <w:rFonts w:hint="eastAsia" w:ascii="宋体" w:hAnsi="宋体"/>
                <w:sz w:val="24"/>
                <w:szCs w:val="24"/>
              </w:rPr>
              <w:t>适用人群范围不低于如下要求：</w:t>
            </w:r>
          </w:p>
          <w:p>
            <w:pPr>
              <w:numPr>
                <w:ilvl w:val="0"/>
                <w:numId w:val="0"/>
              </w:numPr>
              <w:ind w:leftChars="0"/>
              <w:rPr>
                <w:rFonts w:hint="eastAsia" w:ascii="宋体" w:hAnsi="宋体"/>
                <w:sz w:val="24"/>
                <w:szCs w:val="24"/>
              </w:rPr>
            </w:pPr>
            <w:r>
              <w:rPr>
                <w:rFonts w:hint="eastAsia" w:ascii="宋体" w:hAnsi="宋体"/>
                <w:sz w:val="24"/>
                <w:szCs w:val="24"/>
              </w:rPr>
              <w:t>9.1年龄：3岁-100岁；</w:t>
            </w:r>
          </w:p>
          <w:p>
            <w:pPr>
              <w:numPr>
                <w:ilvl w:val="0"/>
                <w:numId w:val="0"/>
              </w:numPr>
              <w:ind w:leftChars="0"/>
              <w:rPr>
                <w:rFonts w:hint="eastAsia" w:ascii="宋体" w:hAnsi="宋体"/>
                <w:sz w:val="24"/>
                <w:szCs w:val="24"/>
              </w:rPr>
            </w:pPr>
            <w:r>
              <w:rPr>
                <w:rFonts w:hint="eastAsia" w:ascii="宋体" w:hAnsi="宋体"/>
                <w:sz w:val="24"/>
                <w:szCs w:val="24"/>
              </w:rPr>
              <w:t>9.2体重：2kg-300kg；</w:t>
            </w:r>
          </w:p>
          <w:p>
            <w:pPr>
              <w:numPr>
                <w:ilvl w:val="0"/>
                <w:numId w:val="0"/>
              </w:numPr>
              <w:ind w:leftChars="0"/>
              <w:rPr>
                <w:rFonts w:hint="eastAsia" w:ascii="宋体" w:hAnsi="宋体"/>
                <w:sz w:val="24"/>
                <w:szCs w:val="24"/>
              </w:rPr>
            </w:pPr>
            <w:r>
              <w:rPr>
                <w:rFonts w:hint="eastAsia" w:ascii="宋体" w:hAnsi="宋体"/>
                <w:sz w:val="24"/>
                <w:szCs w:val="24"/>
              </w:rPr>
              <w:t>9.3身高：70cm-250cm。</w:t>
            </w:r>
          </w:p>
          <w:p>
            <w:pPr>
              <w:numPr>
                <w:ilvl w:val="0"/>
                <w:numId w:val="0"/>
              </w:numPr>
              <w:ind w:leftChars="0"/>
              <w:rPr>
                <w:rFonts w:hint="eastAsia" w:ascii="宋体" w:hAnsi="宋体"/>
                <w:sz w:val="24"/>
                <w:szCs w:val="24"/>
              </w:rPr>
            </w:pPr>
            <w:r>
              <w:rPr>
                <w:rFonts w:hint="eastAsia" w:ascii="宋体" w:hAnsi="宋体"/>
                <w:sz w:val="24"/>
                <w:szCs w:val="24"/>
              </w:rPr>
              <w:t>10</w:t>
            </w:r>
            <w:r>
              <w:rPr>
                <w:rFonts w:hint="eastAsia" w:ascii="宋体" w:hAnsi="宋体"/>
                <w:sz w:val="24"/>
                <w:szCs w:val="24"/>
                <w:lang w:val="en-US" w:eastAsia="zh-CN"/>
              </w:rPr>
              <w:t>.</w:t>
            </w:r>
            <w:r>
              <w:rPr>
                <w:rFonts w:hint="eastAsia" w:ascii="宋体" w:hAnsi="宋体"/>
                <w:sz w:val="24"/>
                <w:szCs w:val="24"/>
              </w:rPr>
              <w:t>自助身份识别：支持外接扫码枪、身份证读卡器模块，可实现多种身份识别功能，方便信息自动化管理。</w:t>
            </w:r>
          </w:p>
          <w:p>
            <w:pPr>
              <w:numPr>
                <w:ilvl w:val="0"/>
                <w:numId w:val="0"/>
              </w:numPr>
              <w:ind w:leftChars="0"/>
              <w:rPr>
                <w:rFonts w:hint="eastAsia" w:ascii="宋体" w:hAnsi="宋体"/>
                <w:sz w:val="24"/>
                <w:szCs w:val="24"/>
              </w:rPr>
            </w:pPr>
            <w:r>
              <w:rPr>
                <w:rFonts w:hint="eastAsia" w:ascii="宋体" w:hAnsi="宋体"/>
                <w:sz w:val="24"/>
                <w:szCs w:val="24"/>
              </w:rPr>
              <w:t>11</w:t>
            </w:r>
            <w:r>
              <w:rPr>
                <w:rFonts w:hint="eastAsia" w:ascii="宋体" w:hAnsi="宋体"/>
                <w:sz w:val="24"/>
                <w:szCs w:val="24"/>
                <w:lang w:val="en-US" w:eastAsia="zh-CN"/>
              </w:rPr>
              <w:t>.</w:t>
            </w:r>
            <w:r>
              <w:rPr>
                <w:rFonts w:hint="eastAsia" w:ascii="宋体" w:hAnsi="宋体"/>
                <w:sz w:val="24"/>
                <w:szCs w:val="24"/>
              </w:rPr>
              <w:t>测量过程中实时显示测量动画以及测量进度，并有真人语音提醒注意事项及操作步骤。</w:t>
            </w:r>
          </w:p>
          <w:p>
            <w:pPr>
              <w:numPr>
                <w:ilvl w:val="0"/>
                <w:numId w:val="0"/>
              </w:numPr>
              <w:ind w:leftChars="0"/>
              <w:rPr>
                <w:rFonts w:hint="eastAsia" w:ascii="宋体" w:hAnsi="宋体"/>
                <w:sz w:val="24"/>
                <w:szCs w:val="24"/>
              </w:rPr>
            </w:pPr>
            <w:r>
              <w:rPr>
                <w:rFonts w:hint="eastAsia" w:ascii="宋体" w:hAnsi="宋体"/>
                <w:sz w:val="24"/>
                <w:szCs w:val="24"/>
              </w:rPr>
              <w:t>12</w:t>
            </w:r>
            <w:r>
              <w:rPr>
                <w:rFonts w:hint="eastAsia" w:ascii="宋体" w:hAnsi="宋体"/>
                <w:sz w:val="24"/>
                <w:szCs w:val="24"/>
                <w:lang w:val="en-US" w:eastAsia="zh-CN"/>
              </w:rPr>
              <w:t>.</w:t>
            </w:r>
            <w:r>
              <w:rPr>
                <w:rFonts w:hint="eastAsia" w:ascii="宋体" w:hAnsi="宋体"/>
                <w:sz w:val="24"/>
                <w:szCs w:val="24"/>
              </w:rPr>
              <w:t>测量时间：小于1min。</w:t>
            </w:r>
          </w:p>
          <w:p>
            <w:pPr>
              <w:numPr>
                <w:ilvl w:val="0"/>
                <w:numId w:val="0"/>
              </w:numPr>
              <w:ind w:leftChars="0"/>
              <w:rPr>
                <w:rFonts w:hint="eastAsia" w:ascii="宋体" w:hAnsi="宋体"/>
                <w:sz w:val="24"/>
                <w:szCs w:val="24"/>
              </w:rPr>
            </w:pPr>
            <w:r>
              <w:rPr>
                <w:rFonts w:hint="eastAsia" w:ascii="宋体" w:hAnsi="宋体"/>
                <w:sz w:val="24"/>
                <w:szCs w:val="24"/>
              </w:rPr>
              <w:t>13</w:t>
            </w:r>
            <w:r>
              <w:rPr>
                <w:rFonts w:hint="eastAsia" w:ascii="宋体" w:hAnsi="宋体"/>
                <w:sz w:val="24"/>
                <w:szCs w:val="24"/>
                <w:lang w:val="en-US" w:eastAsia="zh-CN"/>
              </w:rPr>
              <w:t>.</w:t>
            </w:r>
            <w:r>
              <w:rPr>
                <w:rFonts w:hint="eastAsia" w:ascii="宋体" w:hAnsi="宋体"/>
                <w:sz w:val="24"/>
                <w:szCs w:val="24"/>
              </w:rPr>
              <w:t>操作系统：不需要额外连接计算即可展示完整报告单以并可对测量档案进行管理操作。</w:t>
            </w:r>
          </w:p>
          <w:p>
            <w:pPr>
              <w:numPr>
                <w:ilvl w:val="0"/>
                <w:numId w:val="0"/>
              </w:numPr>
              <w:ind w:leftChars="0"/>
              <w:rPr>
                <w:rFonts w:hint="eastAsia" w:ascii="宋体" w:hAnsi="宋体"/>
                <w:sz w:val="24"/>
                <w:szCs w:val="24"/>
              </w:rPr>
            </w:pPr>
            <w:r>
              <w:rPr>
                <w:rFonts w:hint="eastAsia" w:ascii="宋体" w:hAnsi="宋体"/>
                <w:sz w:val="24"/>
                <w:szCs w:val="24"/>
              </w:rPr>
              <w:t>14</w:t>
            </w:r>
            <w:r>
              <w:rPr>
                <w:rFonts w:hint="eastAsia" w:ascii="宋体" w:hAnsi="宋体"/>
                <w:sz w:val="24"/>
                <w:szCs w:val="24"/>
                <w:lang w:val="en-US" w:eastAsia="zh-CN"/>
              </w:rPr>
              <w:t>.</w:t>
            </w:r>
            <w:r>
              <w:rPr>
                <w:rFonts w:hint="eastAsia" w:ascii="宋体" w:hAnsi="宋体"/>
                <w:sz w:val="24"/>
                <w:szCs w:val="24"/>
              </w:rPr>
              <w:t>数据存储：不需要外接计算机，主机本地可存储档案数大于12万例。</w:t>
            </w:r>
          </w:p>
          <w:p>
            <w:pPr>
              <w:numPr>
                <w:ilvl w:val="0"/>
                <w:numId w:val="0"/>
              </w:numPr>
              <w:ind w:leftChars="0"/>
              <w:rPr>
                <w:rFonts w:hint="eastAsia" w:ascii="宋体" w:hAnsi="宋体"/>
                <w:sz w:val="24"/>
                <w:szCs w:val="24"/>
              </w:rPr>
            </w:pPr>
            <w:r>
              <w:rPr>
                <w:rFonts w:hint="eastAsia" w:ascii="宋体" w:hAnsi="宋体"/>
                <w:sz w:val="24"/>
                <w:szCs w:val="24"/>
              </w:rPr>
              <w:t>15</w:t>
            </w:r>
            <w:r>
              <w:rPr>
                <w:rFonts w:hint="eastAsia" w:ascii="宋体" w:hAnsi="宋体"/>
                <w:sz w:val="24"/>
                <w:szCs w:val="24"/>
                <w:lang w:val="en-US" w:eastAsia="zh-CN"/>
              </w:rPr>
              <w:t>.</w:t>
            </w:r>
            <w:r>
              <w:rPr>
                <w:rFonts w:hint="eastAsia" w:ascii="宋体" w:hAnsi="宋体"/>
                <w:sz w:val="24"/>
                <w:szCs w:val="24"/>
              </w:rPr>
              <w:t>触摸屏：主机采用10点触控电容屏，不需要通过按键或外接鼠标键盘操作。</w:t>
            </w:r>
          </w:p>
          <w:p>
            <w:pPr>
              <w:numPr>
                <w:ilvl w:val="0"/>
                <w:numId w:val="0"/>
              </w:numPr>
              <w:ind w:leftChars="0"/>
              <w:rPr>
                <w:rFonts w:hint="eastAsia" w:ascii="宋体" w:hAnsi="宋体"/>
                <w:sz w:val="24"/>
                <w:szCs w:val="24"/>
              </w:rPr>
            </w:pPr>
            <w:r>
              <w:rPr>
                <w:rFonts w:hint="eastAsia" w:ascii="宋体" w:hAnsi="宋体"/>
                <w:sz w:val="24"/>
                <w:szCs w:val="24"/>
              </w:rPr>
              <w:t>16</w:t>
            </w:r>
            <w:r>
              <w:rPr>
                <w:rFonts w:hint="eastAsia" w:ascii="宋体" w:hAnsi="宋体"/>
                <w:sz w:val="24"/>
                <w:szCs w:val="24"/>
                <w:lang w:val="en-US" w:eastAsia="zh-CN"/>
              </w:rPr>
              <w:t>.</w:t>
            </w:r>
            <w:r>
              <w:rPr>
                <w:rFonts w:hint="eastAsia" w:ascii="宋体" w:hAnsi="宋体"/>
                <w:sz w:val="24"/>
                <w:szCs w:val="24"/>
              </w:rPr>
              <w:t>显示屏：显示屏为高清彩色液晶屏，尺寸≧10英寸，分辨率≧1280*800。</w:t>
            </w:r>
          </w:p>
          <w:p>
            <w:pPr>
              <w:numPr>
                <w:ilvl w:val="0"/>
                <w:numId w:val="0"/>
              </w:numPr>
              <w:ind w:leftChars="0"/>
              <w:rPr>
                <w:rFonts w:hint="eastAsia" w:ascii="宋体" w:hAnsi="宋体"/>
                <w:sz w:val="24"/>
                <w:szCs w:val="24"/>
              </w:rPr>
            </w:pPr>
            <w:r>
              <w:rPr>
                <w:rFonts w:hint="eastAsia" w:ascii="宋体" w:hAnsi="宋体"/>
                <w:sz w:val="24"/>
                <w:szCs w:val="24"/>
              </w:rPr>
              <w:t>17</w:t>
            </w:r>
            <w:r>
              <w:rPr>
                <w:rFonts w:hint="eastAsia" w:ascii="宋体" w:hAnsi="宋体"/>
                <w:sz w:val="24"/>
                <w:szCs w:val="24"/>
                <w:lang w:val="en-US" w:eastAsia="zh-CN"/>
              </w:rPr>
              <w:t>.</w:t>
            </w:r>
            <w:r>
              <w:rPr>
                <w:rFonts w:hint="eastAsia" w:ascii="宋体" w:hAnsi="宋体"/>
                <w:sz w:val="24"/>
                <w:szCs w:val="24"/>
              </w:rPr>
              <w:t>可移动性：整机可折叠，主机可拆卸，方便外检携带；</w:t>
            </w:r>
          </w:p>
          <w:p>
            <w:pPr>
              <w:numPr>
                <w:ilvl w:val="0"/>
                <w:numId w:val="0"/>
              </w:numPr>
              <w:ind w:leftChars="0"/>
              <w:rPr>
                <w:rFonts w:hint="eastAsia" w:ascii="宋体" w:hAnsi="宋体"/>
                <w:sz w:val="24"/>
                <w:szCs w:val="24"/>
              </w:rPr>
            </w:pPr>
            <w:r>
              <w:rPr>
                <w:rFonts w:hint="eastAsia" w:ascii="宋体" w:hAnsi="宋体"/>
                <w:sz w:val="24"/>
                <w:szCs w:val="24"/>
              </w:rPr>
              <w:t>18</w:t>
            </w:r>
            <w:r>
              <w:rPr>
                <w:rFonts w:hint="eastAsia" w:ascii="宋体" w:hAnsi="宋体"/>
                <w:sz w:val="24"/>
                <w:szCs w:val="24"/>
                <w:lang w:val="en-US" w:eastAsia="zh-CN"/>
              </w:rPr>
              <w:t>.</w:t>
            </w:r>
            <w:r>
              <w:rPr>
                <w:rFonts w:hint="eastAsia" w:ascii="宋体" w:hAnsi="宋体"/>
                <w:sz w:val="24"/>
                <w:szCs w:val="24"/>
              </w:rPr>
              <w:t>信息加密保护：具有多重密码保护，普通用户无法更改系统设置以及病例管理，保护用户数据隐私。</w:t>
            </w:r>
          </w:p>
          <w:p>
            <w:pPr>
              <w:numPr>
                <w:ilvl w:val="0"/>
                <w:numId w:val="0"/>
              </w:numPr>
              <w:ind w:leftChars="0"/>
              <w:rPr>
                <w:rFonts w:hint="eastAsia" w:ascii="宋体" w:hAnsi="宋体"/>
                <w:sz w:val="24"/>
                <w:szCs w:val="24"/>
              </w:rPr>
            </w:pPr>
            <w:r>
              <w:rPr>
                <w:rFonts w:hint="eastAsia" w:ascii="宋体" w:hAnsi="宋体"/>
                <w:sz w:val="24"/>
                <w:szCs w:val="24"/>
              </w:rPr>
              <w:t>19</w:t>
            </w:r>
            <w:r>
              <w:rPr>
                <w:rFonts w:hint="eastAsia" w:ascii="宋体" w:hAnsi="宋体"/>
                <w:sz w:val="24"/>
                <w:szCs w:val="24"/>
                <w:lang w:val="en-US" w:eastAsia="zh-CN"/>
              </w:rPr>
              <w:t>.</w:t>
            </w:r>
            <w:r>
              <w:rPr>
                <w:rFonts w:hint="eastAsia" w:ascii="宋体" w:hAnsi="宋体"/>
                <w:sz w:val="24"/>
                <w:szCs w:val="24"/>
              </w:rPr>
              <w:t>数据备份还原：在外接U盘的情况下可以实现档案的导出、备份、恢复操作。</w:t>
            </w:r>
          </w:p>
          <w:p>
            <w:pPr>
              <w:numPr>
                <w:ilvl w:val="0"/>
                <w:numId w:val="0"/>
              </w:numPr>
              <w:ind w:leftChars="0"/>
              <w:rPr>
                <w:rFonts w:hint="eastAsia" w:ascii="宋体" w:hAnsi="宋体"/>
                <w:sz w:val="24"/>
                <w:szCs w:val="24"/>
              </w:rPr>
            </w:pPr>
            <w:r>
              <w:rPr>
                <w:rFonts w:hint="eastAsia" w:ascii="宋体" w:hAnsi="宋体"/>
                <w:sz w:val="24"/>
                <w:szCs w:val="24"/>
              </w:rPr>
              <w:t>20</w:t>
            </w:r>
            <w:r>
              <w:rPr>
                <w:rFonts w:hint="eastAsia" w:ascii="宋体" w:hAnsi="宋体"/>
                <w:sz w:val="24"/>
                <w:szCs w:val="24"/>
                <w:lang w:val="en-US" w:eastAsia="zh-CN"/>
              </w:rPr>
              <w:t>.</w:t>
            </w:r>
            <w:r>
              <w:rPr>
                <w:rFonts w:hint="eastAsia" w:ascii="宋体" w:hAnsi="宋体"/>
                <w:sz w:val="24"/>
                <w:szCs w:val="24"/>
              </w:rPr>
              <w:t>兼容打印机：主机不需要通过外接电脑，直接与市面上主流品牌（HP、EPSON、CANON）的多种型号打印机连接并打印报告。</w:t>
            </w:r>
          </w:p>
          <w:p>
            <w:pPr>
              <w:numPr>
                <w:ilvl w:val="0"/>
                <w:numId w:val="0"/>
              </w:numPr>
              <w:ind w:leftChars="0"/>
              <w:rPr>
                <w:rFonts w:hint="eastAsia" w:ascii="宋体" w:hAnsi="宋体"/>
                <w:sz w:val="24"/>
                <w:szCs w:val="24"/>
              </w:rPr>
            </w:pPr>
            <w:r>
              <w:rPr>
                <w:rFonts w:hint="eastAsia" w:ascii="宋体" w:hAnsi="宋体"/>
                <w:sz w:val="24"/>
                <w:szCs w:val="24"/>
              </w:rPr>
              <w:t>21</w:t>
            </w:r>
            <w:r>
              <w:rPr>
                <w:rFonts w:hint="eastAsia" w:ascii="宋体" w:hAnsi="宋体"/>
                <w:sz w:val="24"/>
                <w:szCs w:val="24"/>
                <w:lang w:val="en-US" w:eastAsia="zh-CN"/>
              </w:rPr>
              <w:t>.</w:t>
            </w:r>
            <w:r>
              <w:rPr>
                <w:rFonts w:hint="eastAsia" w:ascii="宋体" w:hAnsi="宋体"/>
                <w:sz w:val="24"/>
                <w:szCs w:val="24"/>
              </w:rPr>
              <w:t>数据接口：支持USB、LAN、WIFI、蓝牙多种数据传输接口。</w:t>
            </w:r>
          </w:p>
          <w:p>
            <w:pPr>
              <w:numPr>
                <w:ilvl w:val="0"/>
                <w:numId w:val="0"/>
              </w:numPr>
              <w:ind w:leftChars="0"/>
              <w:rPr>
                <w:rFonts w:hint="eastAsia" w:ascii="宋体" w:hAnsi="宋体"/>
                <w:sz w:val="24"/>
                <w:szCs w:val="24"/>
              </w:rPr>
            </w:pPr>
            <w:r>
              <w:rPr>
                <w:rFonts w:hint="eastAsia" w:ascii="宋体" w:hAnsi="宋体"/>
                <w:sz w:val="24"/>
                <w:szCs w:val="24"/>
              </w:rPr>
              <w:t>22</w:t>
            </w:r>
            <w:r>
              <w:rPr>
                <w:rFonts w:hint="eastAsia" w:ascii="宋体" w:hAnsi="宋体"/>
                <w:sz w:val="24"/>
                <w:szCs w:val="24"/>
                <w:lang w:val="en-US" w:eastAsia="zh-CN"/>
              </w:rPr>
              <w:t>.</w:t>
            </w:r>
            <w:r>
              <w:rPr>
                <w:rFonts w:hint="eastAsia" w:ascii="宋体" w:hAnsi="宋体"/>
                <w:sz w:val="24"/>
                <w:szCs w:val="24"/>
              </w:rPr>
              <w:t>数据传输协议：支持DB、Web service、http多种数据传输协议，可与第三方系统进行数据对接。</w:t>
            </w:r>
          </w:p>
          <w:p>
            <w:pPr>
              <w:numPr>
                <w:ilvl w:val="0"/>
                <w:numId w:val="0"/>
              </w:numPr>
              <w:ind w:leftChars="0"/>
              <w:rPr>
                <w:rFonts w:hint="eastAsia" w:ascii="宋体" w:hAnsi="宋体"/>
                <w:sz w:val="24"/>
                <w:szCs w:val="24"/>
              </w:rPr>
            </w:pPr>
            <w:r>
              <w:rPr>
                <w:rFonts w:hint="eastAsia" w:ascii="宋体" w:hAnsi="宋体"/>
                <w:sz w:val="24"/>
                <w:szCs w:val="24"/>
              </w:rPr>
              <w:t>23</w:t>
            </w:r>
            <w:r>
              <w:rPr>
                <w:rFonts w:hint="eastAsia" w:ascii="宋体" w:hAnsi="宋体"/>
                <w:sz w:val="24"/>
                <w:szCs w:val="24"/>
                <w:lang w:val="en-US" w:eastAsia="zh-CN"/>
              </w:rPr>
              <w:t>.</w:t>
            </w:r>
            <w:r>
              <w:rPr>
                <w:rFonts w:hint="eastAsia" w:ascii="宋体" w:hAnsi="宋体"/>
                <w:sz w:val="24"/>
                <w:szCs w:val="24"/>
              </w:rPr>
              <w:t>内置多人种判断标准：支持WHO、亚洲及中国人判定标准。</w:t>
            </w:r>
          </w:p>
          <w:p>
            <w:pPr>
              <w:numPr>
                <w:ilvl w:val="0"/>
                <w:numId w:val="0"/>
              </w:numPr>
              <w:ind w:leftChars="0"/>
              <w:rPr>
                <w:rFonts w:hint="eastAsia" w:ascii="宋体" w:hAnsi="宋体"/>
                <w:sz w:val="24"/>
                <w:szCs w:val="24"/>
              </w:rPr>
            </w:pPr>
            <w:r>
              <w:rPr>
                <w:rFonts w:hint="eastAsia" w:ascii="宋体" w:hAnsi="宋体"/>
                <w:sz w:val="24"/>
                <w:szCs w:val="24"/>
              </w:rPr>
              <w:t>24</w:t>
            </w:r>
            <w:r>
              <w:rPr>
                <w:rFonts w:hint="eastAsia" w:ascii="宋体" w:hAnsi="宋体"/>
                <w:sz w:val="24"/>
                <w:szCs w:val="24"/>
                <w:lang w:val="en-US" w:eastAsia="zh-CN"/>
              </w:rPr>
              <w:t>.</w:t>
            </w:r>
            <w:r>
              <w:rPr>
                <w:rFonts w:hint="eastAsia" w:ascii="宋体" w:hAnsi="宋体"/>
                <w:sz w:val="24"/>
                <w:szCs w:val="24"/>
              </w:rPr>
              <w:t>内置成人报告单、儿童报告单等多种报告单模板，且支持用户对报告单模板进行自定义编辑。</w:t>
            </w:r>
          </w:p>
          <w:p>
            <w:pPr>
              <w:numPr>
                <w:ilvl w:val="0"/>
                <w:numId w:val="0"/>
              </w:numPr>
              <w:ind w:leftChars="0"/>
              <w:rPr>
                <w:rFonts w:hint="eastAsia" w:ascii="宋体" w:hAnsi="宋体"/>
                <w:sz w:val="24"/>
                <w:szCs w:val="24"/>
              </w:rPr>
            </w:pPr>
            <w:r>
              <w:rPr>
                <w:rFonts w:hint="eastAsia" w:ascii="宋体" w:hAnsi="宋体"/>
                <w:sz w:val="24"/>
                <w:szCs w:val="24"/>
              </w:rPr>
              <w:t>25</w:t>
            </w:r>
            <w:r>
              <w:rPr>
                <w:rFonts w:hint="eastAsia" w:ascii="宋体" w:hAnsi="宋体"/>
                <w:sz w:val="24"/>
                <w:szCs w:val="24"/>
                <w:lang w:val="en-US" w:eastAsia="zh-CN"/>
              </w:rPr>
              <w:t>.</w:t>
            </w:r>
            <w:r>
              <w:rPr>
                <w:rFonts w:hint="eastAsia" w:ascii="宋体" w:hAnsi="宋体"/>
                <w:sz w:val="24"/>
                <w:szCs w:val="24"/>
              </w:rPr>
              <w:t>电磁兼容性： 辐射发射为B类标准水平，达到可连接家用电源环境。</w:t>
            </w:r>
          </w:p>
          <w:p>
            <w:pPr>
              <w:numPr>
                <w:ilvl w:val="0"/>
                <w:numId w:val="0"/>
              </w:numPr>
              <w:ind w:leftChars="0"/>
              <w:rPr>
                <w:rFonts w:ascii="宋体" w:hAnsi="宋体"/>
                <w:sz w:val="24"/>
                <w:szCs w:val="24"/>
              </w:rPr>
            </w:pPr>
            <w:r>
              <w:rPr>
                <w:rFonts w:hint="eastAsia" w:ascii="宋体" w:hAnsi="宋体"/>
                <w:sz w:val="24"/>
                <w:szCs w:val="24"/>
              </w:rPr>
              <w:t>26</w:t>
            </w:r>
            <w:r>
              <w:rPr>
                <w:rFonts w:hint="eastAsia" w:ascii="宋体" w:hAnsi="宋体"/>
                <w:sz w:val="24"/>
                <w:szCs w:val="24"/>
                <w:lang w:val="en-US" w:eastAsia="zh-CN"/>
              </w:rPr>
              <w:t>.</w:t>
            </w:r>
            <w:r>
              <w:rPr>
                <w:rFonts w:hint="eastAsia" w:ascii="宋体" w:hAnsi="宋体"/>
                <w:sz w:val="24"/>
                <w:szCs w:val="24"/>
              </w:rPr>
              <w:t>产品质量：产品使用期限≧</w:t>
            </w:r>
            <w:r>
              <w:rPr>
                <w:rFonts w:hint="eastAsia" w:ascii="宋体" w:hAnsi="宋体"/>
                <w:sz w:val="24"/>
                <w:szCs w:val="24"/>
                <w:lang w:val="en-US" w:eastAsia="zh-CN"/>
              </w:rPr>
              <w:t>8</w:t>
            </w:r>
            <w:r>
              <w:rPr>
                <w:rFonts w:hint="eastAsia" w:ascii="宋体" w:hAnsi="宋体"/>
                <w:sz w:val="24"/>
                <w:szCs w:val="24"/>
              </w:rPr>
              <w:t>年，使用过程中支持软件在线升级。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ind w:firstLine="240" w:firstLineChars="100"/>
              <w:rPr>
                <w:rFonts w:hint="eastAsia"/>
                <w:sz w:val="24"/>
              </w:rPr>
            </w:pPr>
            <w:r>
              <w:rPr>
                <w:rFonts w:hint="eastAsia"/>
                <w:sz w:val="24"/>
              </w:rPr>
              <w:t>软、硬件的</w:t>
            </w:r>
          </w:p>
          <w:p>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noWrap w:val="0"/>
            <w:vAlign w:val="top"/>
          </w:tcPr>
          <w:p>
            <w:pPr>
              <w:rPr>
                <w:rFonts w:hint="eastAsia" w:eastAsia="宋体"/>
                <w:sz w:val="24"/>
                <w:lang w:val="en-US" w:eastAsia="zh-CN"/>
              </w:rPr>
            </w:pPr>
            <w:r>
              <w:rPr>
                <w:rFonts w:hint="eastAsia"/>
                <w:sz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1.设备使用期大于或等于8年，设备的生产日期和合同签订的时间间隔不大于6个月。</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2.整机免费质保3年以上；</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3.验收同时提供纸质版和电子版产品说明书。供货时应同时附上中文使用说明书（包括纸质版和电子版）。</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4.为确保设备的售后服务质量，乙方必须提供其厂家免费质保3年的售后服务承诺书，包括设备厂家提供产品的终身免费升级服务。</w:t>
            </w:r>
          </w:p>
          <w:p>
            <w:pPr>
              <w:jc w:val="center"/>
              <w:rPr>
                <w:rFonts w:hint="eastAsia" w:eastAsia="宋体"/>
                <w:sz w:val="24"/>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1D1327"/>
    <w:multiLevelType w:val="singleLevel"/>
    <w:tmpl w:val="FF1D13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NDI3YmY5ZjZhYjI0YzA4YzI0N2E1MGMzYjc2MmIifQ=="/>
  </w:docVars>
  <w:rsids>
    <w:rsidRoot w:val="78887C68"/>
    <w:rsid w:val="11297B35"/>
    <w:rsid w:val="176E1F9D"/>
    <w:rsid w:val="19FA60C7"/>
    <w:rsid w:val="22261BE7"/>
    <w:rsid w:val="35A004A5"/>
    <w:rsid w:val="3F0418F1"/>
    <w:rsid w:val="43BA54EB"/>
    <w:rsid w:val="53CA007A"/>
    <w:rsid w:val="53FD5A01"/>
    <w:rsid w:val="54347D2F"/>
    <w:rsid w:val="5EDB6EB3"/>
    <w:rsid w:val="69F0140A"/>
    <w:rsid w:val="6CE7723E"/>
    <w:rsid w:val="72F944CD"/>
    <w:rsid w:val="76A53504"/>
    <w:rsid w:val="78887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836</Words>
  <Characters>955</Characters>
  <Lines>0</Lines>
  <Paragraphs>0</Paragraphs>
  <TotalTime>24</TotalTime>
  <ScaleCrop>false</ScaleCrop>
  <LinksUpToDate>false</LinksUpToDate>
  <CharactersWithSpaces>966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admin</cp:lastModifiedBy>
  <dcterms:modified xsi:type="dcterms:W3CDTF">2025-05-28T07:01:17Z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6BC8D2B8FA4246BC8577807B87DB516C_13</vt:lpwstr>
  </property>
  <property fmtid="{D5CDD505-2E9C-101B-9397-08002B2CF9AE}" pid="4" name="KSOTemplateDocerSaveRecord">
    <vt:lpwstr>eyJoZGlkIjoiM2FkNzgzYzZmZDIzMzBkZjFkNzEzZTBmZTRlMWQ3NjIifQ==</vt:lpwstr>
  </property>
</Properties>
</file>