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48E919">
      <w:pPr>
        <w:jc w:val="left"/>
        <w:rPr>
          <w:rFonts w:hint="eastAsia" w:ascii="宋体" w:hAnsi="宋体"/>
          <w:b/>
          <w:sz w:val="28"/>
          <w:szCs w:val="28"/>
          <w:lang w:val="en-US" w:eastAsia="zh-CN"/>
        </w:rPr>
      </w:pPr>
    </w:p>
    <w:p w14:paraId="055DC95A"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3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7146"/>
      </w:tblGrid>
      <w:tr w14:paraId="60BA5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0195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80" w:firstLineChars="1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E558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 w14:paraId="5EE4A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3A29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20" w:firstLineChars="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AC6C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default" w:eastAsia="宋体"/>
                <w:sz w:val="24"/>
                <w:lang w:val="en-US" w:eastAsia="zh-CN"/>
              </w:rPr>
              <w:t>多功能神经康复诊疗系统</w:t>
            </w:r>
          </w:p>
        </w:tc>
      </w:tr>
      <w:tr w14:paraId="7989C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D8E5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78A3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适用于外周神经损伤、痉挛状态、迟缓性瘫痪、废用性肌萎缩、疼痛综合征、关节活动受限、假肢功能训练、神经功能性障碍（如紧张症等）、尿失禁等引起的运动功能障碍、感觉型障碍、痉挛、脑循环问题。</w:t>
            </w:r>
          </w:p>
        </w:tc>
      </w:tr>
      <w:tr w14:paraId="2B0D8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EFBA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597339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20207B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3088D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1、PBF模式：正反馈模式，包括自动模式、手动模式、时间触发模式。患者训练时可根据对应的同步“示范影像”，作跟随模仿训练或运动想象训练，参与及趣味性更加人性化；</w:t>
            </w:r>
          </w:p>
          <w:p w14:paraId="1F94F4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2、NBF模式：负反馈模式，包括松弛、肌力提高、耐力、协调性、精准性等训练项目，全过程由FLASH多媒体进行拟人化情景展示，患者更易自我调节和控制；</w:t>
            </w:r>
          </w:p>
          <w:p w14:paraId="7D3D30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3、TENS：经皮电刺激；</w:t>
            </w:r>
          </w:p>
          <w:p w14:paraId="704321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4、ESFN：仿生电刺激小脑顶核，又称为“脑循环治疗”。主要针对“早期脑保护治疗”（改善脑血管供血、激活脑保护机制、减少或降低中枢神经元衰亡的速度）。</w:t>
            </w:r>
          </w:p>
          <w:p w14:paraId="465449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5</w:t>
            </w:r>
            <w:r>
              <w:rPr>
                <w:rFonts w:hint="eastAsia"/>
                <w:sz w:val="24"/>
                <w:lang w:val="en-US" w:eastAsia="zh-CN"/>
              </w:rPr>
              <w:t>、</w:t>
            </w:r>
            <w:r>
              <w:rPr>
                <w:rFonts w:hint="eastAsia" w:eastAsia="宋体"/>
                <w:sz w:val="24"/>
                <w:lang w:val="en-US" w:eastAsia="zh-CN"/>
              </w:rPr>
              <w:t>FNS：功能反馈神经刺激。主要针对神经支配的肌肉关联训练，利用神经电位反馈活动进行功能电刺激的自适应调节，适合于“精细肌肉功能训练”</w:t>
            </w:r>
            <w:r>
              <w:rPr>
                <w:rFonts w:hint="eastAsia"/>
                <w:sz w:val="24"/>
                <w:lang w:val="en-US" w:eastAsia="zh-CN"/>
              </w:rPr>
              <w:t>。</w:t>
            </w:r>
          </w:p>
        </w:tc>
      </w:tr>
      <w:tr w14:paraId="51E44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79DC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79A1D8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37550C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6D3A47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5631EE1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4BB3BA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4315DA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0F8AB6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51C223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7D83B8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13C01D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B9F0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1、工业级计算机系统</w:t>
            </w:r>
          </w:p>
          <w:p w14:paraId="5A31F0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2、操作系统：WINXP及以上版本</w:t>
            </w:r>
          </w:p>
          <w:p w14:paraId="4B53F6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3、液晶显示器不小于17寸</w:t>
            </w:r>
          </w:p>
          <w:p w14:paraId="1F1DF04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4、表面肌电采集范围：2～10000μV</w:t>
            </w:r>
          </w:p>
          <w:p w14:paraId="16B90F7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5、输出电流：0mA～100mA可调，恒流</w:t>
            </w:r>
          </w:p>
          <w:p w14:paraId="37BB63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6、最大输出电压：300V</w:t>
            </w:r>
          </w:p>
          <w:p w14:paraId="354371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7、刺激频率：10Hz～100Hz</w:t>
            </w:r>
          </w:p>
          <w:p w14:paraId="6CEF78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8、脉冲宽度：50～1000μs</w:t>
            </w:r>
          </w:p>
          <w:p w14:paraId="03D783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9、刺激输出波形：方波</w:t>
            </w:r>
          </w:p>
          <w:p w14:paraId="7511A89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10、最大刺激持续时间：</w:t>
            </w:r>
            <w:r>
              <w:rPr>
                <w:rFonts w:hint="eastAsia"/>
                <w:sz w:val="24"/>
                <w:lang w:val="en-US" w:eastAsia="zh-CN"/>
              </w:rPr>
              <w:t>5</w:t>
            </w:r>
            <w:r>
              <w:rPr>
                <w:rFonts w:hint="eastAsia" w:eastAsia="宋体"/>
                <w:sz w:val="24"/>
                <w:lang w:val="en-US" w:eastAsia="zh-CN"/>
              </w:rPr>
              <w:t>0S</w:t>
            </w:r>
          </w:p>
          <w:p w14:paraId="3A5A66B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11、通道数：双通道</w:t>
            </w:r>
          </w:p>
          <w:p w14:paraId="690EBE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12、声音输出设置：一路由内置音箱输出，一路由头戴式耳机输出</w:t>
            </w:r>
          </w:p>
          <w:p w14:paraId="78A8B4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13、安全电流最大保护设置（电子锁定）</w:t>
            </w:r>
          </w:p>
          <w:p w14:paraId="3C24D8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14、五种治疗模式，能满足临床神经康复多体征的需要：</w:t>
            </w:r>
          </w:p>
          <w:p w14:paraId="68C911D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（1）PBF模式：正反馈模式，包括自动模式、手动模式、时间触发模式。患者训练时可根据对应的同步“示范影像”，作跟随模仿训练或运动想象训练，参与及趣味性更加人性化；</w:t>
            </w:r>
          </w:p>
          <w:p w14:paraId="550D91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（2）NBF模式：负反馈模式，包括松弛、肌力提高、耐力、协调性、精准性等训练项目，全过程由FLASH多媒体进行拟人化情景展示，患者更易自我调节和控制；</w:t>
            </w:r>
          </w:p>
          <w:p w14:paraId="4A100E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（3）TENS：经皮电刺激；</w:t>
            </w:r>
          </w:p>
          <w:p w14:paraId="6BE9AB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（4）ESFN：仿生电刺激小脑顶核，又称为“脑循环治疗”。主要针对“早期脑保护治疗”（改善脑血管供血、激活脑保护机制、减少或降低中枢神经元衰亡的速度）；</w:t>
            </w:r>
          </w:p>
          <w:p w14:paraId="074F7F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（5）FNS：功能反馈神经刺激。主要针对神经支配的肌肉关联训练，利用神经电位反馈活动进行功能电刺激的自适应调节，适合于“精细肌肉功能训练”</w:t>
            </w:r>
          </w:p>
          <w:p w14:paraId="6E1BFCF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15、处方下载管理系统。能对轻便式机型各种刺激模式（PBF、NBF、TENS、ESFN）的参数、工作时间限制进行下载，避免非专业操作的“误用”，并可方便进行设备使用等管理操作</w:t>
            </w:r>
          </w:p>
          <w:p w14:paraId="48F1E0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16、可据临床需要任意扩充轻便式设备，按照“1+X”模式组建“中央治疗系统”</w:t>
            </w:r>
          </w:p>
          <w:p w14:paraId="5FA778A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17、神经康复后台管理工作站，可方便进行疗程跟踪及疗效分析，具有病人数据管理、存储、自动记忆、加载病人治疗参数及统计功能</w:t>
            </w:r>
          </w:p>
          <w:p w14:paraId="4AD180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18、可全过程动态显示及跟踪表面肌电峰值及触发阈值曲线，方便对训练过程效果进行观察及评估</w:t>
            </w:r>
          </w:p>
          <w:p w14:paraId="5EF6DD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19、治疗过程包括休息、用力、刺激、维持（功能位）四种状态构成的“闭环”及治疗过程的时间进度条，使整个治疗过程更加目标化</w:t>
            </w:r>
          </w:p>
          <w:p w14:paraId="595CFE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20、丰富的多媒体功能：视频 “同步跟随”训练多媒体、FLASH情景训练多媒体、教学示范多媒体</w:t>
            </w:r>
          </w:p>
          <w:p w14:paraId="6826BB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21、真正的双通道独立工作软件：两通道左右分屏显示（两个患者各一分屏）；两通道有两套独立工作时钟设置且互不影响如同两套独立的设备；两通道独立工作模式自由设置，并支持不同模式的组合治疗；两套独立输出的声音提示系统</w:t>
            </w:r>
          </w:p>
          <w:p w14:paraId="70E947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22、独立的双通道，可同时治疗两个患者，并形成康复训练中的“群体激励效应”（比赛）</w:t>
            </w:r>
          </w:p>
          <w:p w14:paraId="045A09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23、尺寸：450(L)*650(W)*1300(H)mm</w:t>
            </w:r>
          </w:p>
          <w:p w14:paraId="4505CB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24、整机重量：50KG</w:t>
            </w:r>
          </w:p>
        </w:tc>
      </w:tr>
      <w:tr w14:paraId="345E2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4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02F4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67F155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776C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1、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主机系统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台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</w:p>
          <w:p w14:paraId="25E820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2、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Φ2.0插针 5导连治疗线（针口）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2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条</w:t>
            </w:r>
          </w:p>
          <w:p w14:paraId="3A9B1F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3、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无纺布电极片（管口）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100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片</w:t>
            </w:r>
          </w:p>
          <w:p w14:paraId="04B7E1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4、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无纺布自粘性绑带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10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卷</w:t>
            </w:r>
          </w:p>
          <w:p w14:paraId="629B82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5、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耳机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副</w:t>
            </w:r>
          </w:p>
          <w:p w14:paraId="46A51C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6、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吸水棉电极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12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片</w:t>
            </w:r>
          </w:p>
          <w:p w14:paraId="15E954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7、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颈带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2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条</w:t>
            </w:r>
          </w:p>
          <w:p w14:paraId="4039C7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8、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启动U盘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个</w:t>
            </w:r>
          </w:p>
          <w:p w14:paraId="34513C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9、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挂勾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个</w:t>
            </w:r>
          </w:p>
        </w:tc>
      </w:tr>
      <w:tr w14:paraId="6EC8D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88D6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63F073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CD261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bookmarkStart w:id="6" w:name="_GoBack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1.设备使用期限5年以上，设备的生产日期和合同签订的时间间隔不大于6个月。</w:t>
            </w:r>
          </w:p>
          <w:p w14:paraId="7EFBA3A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2.</w:t>
            </w:r>
            <w:bookmarkStart w:id="0" w:name="OLE_LINK5"/>
            <w:bookmarkStart w:id="1" w:name="OLE_LINK4"/>
            <w:bookmarkStart w:id="2" w:name="OLE_LINK3"/>
            <w:bookmarkStart w:id="3" w:name="OLE_LINK2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整机免费质保3年；设备设计使用的耗材必须为开放的耗材，并提供阳光网能点配价格，验收时提供三种以上的耗材使用进行验收。</w:t>
            </w:r>
          </w:p>
          <w:p w14:paraId="316D6B4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供货时应同时附上中文使用说明书（包括纸质版和电子版）。</w:t>
            </w:r>
          </w:p>
          <w:p w14:paraId="364F0BC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4.</w:t>
            </w:r>
            <w:bookmarkStart w:id="4" w:name="OLE_LINK7"/>
            <w:bookmarkStart w:id="5" w:name="OLE_LINK6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为确保设备的售后服务质量，乙方必须提供其厂家免费质保三年的售后服务承诺书，包括设备厂家提供产品的终身免费升级服务。</w:t>
            </w:r>
            <w:bookmarkEnd w:id="4"/>
            <w:bookmarkEnd w:id="5"/>
          </w:p>
          <w:p w14:paraId="2D78F93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5.设备数据涉及接入我院HIS网络的，验收时按我院要求能查询到HIS网络数据，产生的费用全部由中标方承担。</w:t>
            </w:r>
            <w:bookmarkEnd w:id="6"/>
          </w:p>
        </w:tc>
      </w:tr>
    </w:tbl>
    <w:p w14:paraId="6E544A7A"/>
    <w:p w14:paraId="6EA0FB7C"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 w14:paraId="25D730C3"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 w14:paraId="0522FF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11471E9F"/>
    <w:rsid w:val="16CC1D6A"/>
    <w:rsid w:val="20272362"/>
    <w:rsid w:val="26B93001"/>
    <w:rsid w:val="2B4D1A5D"/>
    <w:rsid w:val="31F900BC"/>
    <w:rsid w:val="340824FC"/>
    <w:rsid w:val="371C4E1C"/>
    <w:rsid w:val="38BA0319"/>
    <w:rsid w:val="39DC29F6"/>
    <w:rsid w:val="3CB52548"/>
    <w:rsid w:val="421F4207"/>
    <w:rsid w:val="51031A4C"/>
    <w:rsid w:val="539B5B25"/>
    <w:rsid w:val="56D402F0"/>
    <w:rsid w:val="58177CF6"/>
    <w:rsid w:val="59C05E86"/>
    <w:rsid w:val="5E1625E7"/>
    <w:rsid w:val="5FD16B14"/>
    <w:rsid w:val="665452CB"/>
    <w:rsid w:val="69F0140A"/>
    <w:rsid w:val="6E680C08"/>
    <w:rsid w:val="70096D83"/>
    <w:rsid w:val="75A157E9"/>
    <w:rsid w:val="78887C68"/>
    <w:rsid w:val="7FE9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1781</Words>
  <Characters>1920</Characters>
  <Lines>0</Lines>
  <Paragraphs>0</Paragraphs>
  <TotalTime>0</TotalTime>
  <ScaleCrop>false</ScaleCrop>
  <LinksUpToDate>false</LinksUpToDate>
  <CharactersWithSpaces>1968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张军</cp:lastModifiedBy>
  <dcterms:modified xsi:type="dcterms:W3CDTF">2025-01-28T11:45:52Z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00E781407D1C4DDF8F5151582214E1F3_13</vt:lpwstr>
  </property>
  <property fmtid="{D5CDD505-2E9C-101B-9397-08002B2CF9AE}" pid="4" name="KSOTemplateDocerSaveRecord">
    <vt:lpwstr>eyJoZGlkIjoiYmIxZjRjNmJlZjNhMmIwYTNkNTBjZWU4Njk4YTBkYWIiLCJ1c2VySWQiOiIyNTgxOTczNDcifQ==</vt:lpwstr>
  </property>
</Properties>
</file>