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CFD4D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4EFC5C8E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</w:t>
      </w:r>
      <w:r>
        <w:rPr>
          <w:rFonts w:hint="eastAsia" w:ascii="宋体" w:hAnsi="宋体"/>
          <w:b/>
          <w:sz w:val="28"/>
          <w:szCs w:val="28"/>
          <w:lang w:eastAsia="zh-CN"/>
        </w:rPr>
        <w:t>血液透析机</w:t>
      </w:r>
      <w:r>
        <w:rPr>
          <w:rFonts w:hint="eastAsia" w:ascii="宋体" w:hAnsi="宋体"/>
          <w:b/>
          <w:sz w:val="28"/>
          <w:szCs w:val="28"/>
        </w:rPr>
        <w:t>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0904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7E58E9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AC99E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302F2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6958E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432E7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血液透析机</w:t>
            </w:r>
          </w:p>
        </w:tc>
      </w:tr>
      <w:tr w14:paraId="75993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127A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1B77D1">
            <w:pPr>
              <w:widowControl/>
              <w:spacing w:before="71" w:beforeLines="30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血液透析机主要用于治疗急慢性肾衰竭患者，帮助他们清除体内代谢废物、多余水分和电解质，维持体内酸碱平衡，</w:t>
            </w:r>
            <w:r>
              <w:rPr>
                <w:rFonts w:ascii="宋体" w:hAnsi="宋体"/>
                <w:sz w:val="24"/>
                <w:szCs w:val="24"/>
              </w:rPr>
              <w:t>已广泛应用于临床。</w:t>
            </w:r>
          </w:p>
          <w:p w14:paraId="4CEEDD05">
            <w:pPr>
              <w:rPr>
                <w:sz w:val="24"/>
                <w:szCs w:val="24"/>
              </w:rPr>
            </w:pPr>
          </w:p>
        </w:tc>
      </w:tr>
      <w:tr w14:paraId="626AD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23BCBE">
            <w:pPr>
              <w:rPr>
                <w:sz w:val="24"/>
              </w:rPr>
            </w:pPr>
          </w:p>
          <w:p w14:paraId="5FB9FAB0">
            <w:pPr>
              <w:rPr>
                <w:sz w:val="24"/>
              </w:rPr>
            </w:pPr>
          </w:p>
          <w:p w14:paraId="5D445F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FFFF21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精确的超滤控制，能够准确地控制从患者血液中清除多余的水分。</w:t>
            </w:r>
          </w:p>
          <w:p w14:paraId="61E2E65B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稳定的血液流速控制，可以根据患者的病情和治疗需求，精确并稳定地调节血液流速，</w:t>
            </w:r>
          </w:p>
          <w:p w14:paraId="4B12E27D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高质量的透析液制备，能精确配制和控制透析液的成分</w:t>
            </w:r>
          </w:p>
          <w:p w14:paraId="45B8227F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有效的溶质清除，具备良好的清除小分子的能力</w:t>
            </w:r>
          </w:p>
          <w:p w14:paraId="547D3199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安全监测和报警系统，在出现异常时能及时警报并采取相关保护措施。</w:t>
            </w:r>
          </w:p>
          <w:p w14:paraId="59364FC1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温度控制，保持血液和透析液在适宜的温度，以提高患者的舒适度和治疗效果</w:t>
            </w:r>
          </w:p>
          <w:p w14:paraId="4B6C88DB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操作便捷性，方便医护人员设置参数和进行操作</w:t>
            </w:r>
          </w:p>
          <w:p w14:paraId="71D67BD5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数据记录和存储，能够记录治疗过程中的各项参数和数据。</w:t>
            </w:r>
          </w:p>
          <w:p w14:paraId="64D1A3F5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兼容性，可与各种透析器和管路配套使用</w:t>
            </w:r>
          </w:p>
          <w:p w14:paraId="08B19582">
            <w:pPr>
              <w:widowControl/>
              <w:numPr>
                <w:ilvl w:val="0"/>
                <w:numId w:val="1"/>
              </w:numPr>
              <w:ind w:left="68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可靠性和稳定性，能长时间稳定运行，减少故障发生的概率，以确保患者治疗的连续性和安全性</w:t>
            </w:r>
          </w:p>
        </w:tc>
      </w:tr>
      <w:tr w14:paraId="0279D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7E5FD2">
            <w:pPr>
              <w:rPr>
                <w:sz w:val="24"/>
              </w:rPr>
            </w:pPr>
          </w:p>
          <w:p w14:paraId="4A5C8165">
            <w:pPr>
              <w:rPr>
                <w:sz w:val="24"/>
              </w:rPr>
            </w:pPr>
          </w:p>
          <w:p w14:paraId="11D8D2CB">
            <w:pPr>
              <w:rPr>
                <w:sz w:val="24"/>
              </w:rPr>
            </w:pPr>
          </w:p>
          <w:p w14:paraId="074A8B58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59E7B9">
            <w:pPr>
              <w:spacing w:line="420" w:lineRule="exac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1、全中文液晶触摸显示屏，实时显示各种治疗参数，具备</w:t>
            </w:r>
            <w:r>
              <w:rPr>
                <w:rFonts w:hint="eastAsia"/>
                <w:sz w:val="21"/>
                <w:szCs w:val="21"/>
              </w:rPr>
              <w:t>独立外部四色报警指示灯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。</w:t>
            </w:r>
          </w:p>
          <w:p w14:paraId="37CD185C">
            <w:pPr>
              <w:spacing w:line="420" w:lineRule="exac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2、具备HD功能,UF功能,单针功能及脱水功能,可自由设定超滤率、透析液浓度、碳酸氢钠浓度、血液流速和肝素泵注射速率等。</w:t>
            </w:r>
          </w:p>
          <w:p w14:paraId="29F54E70">
            <w:pPr>
              <w:spacing w:line="420" w:lineRule="exac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3、主要部品具有运转时间记录，提供定期更换提醒功能，可以进行实施动态显示，在线进行部件状态确认和测试。</w:t>
            </w:r>
          </w:p>
          <w:p w14:paraId="3AA0F412">
            <w:pPr>
              <w:spacing w:line="420" w:lineRule="exac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4、管路及透析器开放，</w:t>
            </w:r>
            <w:r>
              <w:rPr>
                <w:rFonts w:hint="eastAsia"/>
                <w:sz w:val="21"/>
                <w:szCs w:val="21"/>
              </w:rPr>
              <w:t>完全分离的水电路设计，实时的动态水路运行图。</w:t>
            </w:r>
          </w:p>
          <w:p w14:paraId="5385E0EE">
            <w:pPr>
              <w:spacing w:line="420" w:lineRule="exac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5、消毒方式可设定化学消毒，热消毒等多种消毒模式，消毒结束后，设备可自动进入待机状态，消毒模式为单通道消毒。</w:t>
            </w:r>
          </w:p>
          <w:p w14:paraId="1D91FAF3">
            <w:pPr>
              <w:spacing w:line="420" w:lineRule="exac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6、</w:t>
            </w:r>
            <w:r>
              <w:rPr>
                <w:rFonts w:hint="eastAsia"/>
                <w:sz w:val="21"/>
                <w:szCs w:val="21"/>
              </w:rPr>
              <w:t>体外循环参数：静脉压监测显示范围:-100</w:t>
            </w:r>
            <w:r>
              <w:rPr>
                <w:sz w:val="21"/>
                <w:szCs w:val="21"/>
              </w:rPr>
              <w:t>~+</w:t>
            </w:r>
            <w:r>
              <w:rPr>
                <w:rFonts w:hint="eastAsia"/>
                <w:sz w:val="21"/>
                <w:szCs w:val="21"/>
              </w:rPr>
              <w:t>400mmHg，动脉压监测显示范围:-300</w:t>
            </w:r>
            <w:r>
              <w:rPr>
                <w:sz w:val="21"/>
                <w:szCs w:val="21"/>
              </w:rPr>
              <w:t>~+</w:t>
            </w:r>
            <w:r>
              <w:rPr>
                <w:rFonts w:hint="eastAsia"/>
                <w:sz w:val="21"/>
                <w:szCs w:val="21"/>
              </w:rPr>
              <w:t>400mmHg，</w:t>
            </w:r>
            <w:r>
              <w:rPr>
                <w:sz w:val="21"/>
                <w:szCs w:val="21"/>
              </w:rPr>
              <w:t>透析液压监测</w:t>
            </w:r>
            <w:r>
              <w:rPr>
                <w:rFonts w:hint="eastAsia"/>
                <w:sz w:val="21"/>
                <w:szCs w:val="21"/>
              </w:rPr>
              <w:t>显示</w:t>
            </w:r>
            <w:r>
              <w:rPr>
                <w:sz w:val="21"/>
                <w:szCs w:val="21"/>
              </w:rPr>
              <w:t>范围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-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00 mmHg～+400 mmHg</w:t>
            </w:r>
            <w:r>
              <w:rPr>
                <w:rFonts w:hint="eastAsia"/>
                <w:sz w:val="21"/>
                <w:szCs w:val="21"/>
              </w:rPr>
              <w:t>，精度均为：±5mmHg。</w:t>
            </w:r>
          </w:p>
          <w:p w14:paraId="709A088A">
            <w:pPr>
              <w:spacing w:line="42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7、</w:t>
            </w:r>
            <w:r>
              <w:rPr>
                <w:rFonts w:hint="eastAsia"/>
                <w:sz w:val="21"/>
                <w:szCs w:val="21"/>
              </w:rPr>
              <w:t>标配内置备用电池，停电后自动切换，可保存治疗参数，支持体外循环≥30分钟。</w:t>
            </w:r>
          </w:p>
          <w:p w14:paraId="5DDF1746">
            <w:pPr>
              <w:spacing w:line="420" w:lineRule="exac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8、</w:t>
            </w:r>
            <w:r>
              <w:rPr>
                <w:rFonts w:hint="eastAsia"/>
                <w:sz w:val="21"/>
                <w:szCs w:val="21"/>
              </w:rPr>
              <w:t>超滤方式:容量平衡腔超滤控制系统，确保进出透析器的透析液容量精准平衡，每个平衡腔容量≥20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ml。</w:t>
            </w:r>
          </w:p>
          <w:p w14:paraId="292A528E">
            <w:pPr>
              <w:spacing w:line="420" w:lineRule="exact"/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9、</w:t>
            </w:r>
            <w:r>
              <w:rPr>
                <w:rFonts w:hint="eastAsia" w:ascii="宋体" w:hAnsi="宋体" w:cs="宋体"/>
                <w:sz w:val="21"/>
                <w:szCs w:val="21"/>
              </w:rPr>
              <w:t>电源电压：</w:t>
            </w:r>
            <w:r>
              <w:rPr>
                <w:rFonts w:ascii="宋体" w:hAnsi="宋体" w:cs="宋体"/>
                <w:sz w:val="21"/>
                <w:szCs w:val="21"/>
              </w:rPr>
              <w:t>AC220 V～240 V，50 Hz/60 Hz</w:t>
            </w:r>
            <w:r>
              <w:rPr>
                <w:rFonts w:hint="eastAsia" w:ascii="宋体" w:hAnsi="宋体" w:cs="宋体"/>
                <w:sz w:val="21"/>
                <w:szCs w:val="21"/>
              </w:rPr>
              <w:t>，最大功率≤1.5K</w:t>
            </w:r>
            <w:r>
              <w:rPr>
                <w:rFonts w:ascii="宋体" w:hAnsi="宋体" w:cs="宋体"/>
                <w:sz w:val="21"/>
                <w:szCs w:val="21"/>
              </w:rPr>
              <w:t>VA</w:t>
            </w:r>
            <w:r>
              <w:rPr>
                <w:rFonts w:hint="eastAsia" w:ascii="宋体" w:hAnsi="宋体" w:cs="宋体"/>
                <w:sz w:val="21"/>
                <w:szCs w:val="21"/>
              </w:rPr>
              <w:t>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整机设备重量≤85Kg。</w:t>
            </w:r>
          </w:p>
          <w:p w14:paraId="412C2A99">
            <w:pPr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10、</w:t>
            </w:r>
            <w:r>
              <w:rPr>
                <w:rFonts w:hint="eastAsia"/>
                <w:sz w:val="21"/>
                <w:szCs w:val="21"/>
              </w:rPr>
              <w:t>配备原厂同品牌透析液过滤器，可产生高纯度透析液，提供产品信息注册证。</w:t>
            </w:r>
          </w:p>
          <w:p w14:paraId="0236D76F">
            <w:pPr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11、具有气泡及漏血监测功能，气泡检测：超声波检测；漏血监测：光电检测</w:t>
            </w:r>
          </w:p>
          <w:p w14:paraId="277AB900">
            <w:pPr>
              <w:spacing w:line="42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12、</w:t>
            </w:r>
            <w:r>
              <w:rPr>
                <w:sz w:val="21"/>
                <w:szCs w:val="21"/>
              </w:rPr>
              <w:t>肝素泵</w:t>
            </w:r>
            <w:r>
              <w:rPr>
                <w:rFonts w:hint="eastAsia"/>
                <w:sz w:val="21"/>
                <w:szCs w:val="21"/>
              </w:rPr>
              <w:t>流量范围</w:t>
            </w:r>
            <w:r>
              <w:rPr>
                <w:sz w:val="21"/>
                <w:szCs w:val="21"/>
              </w:rPr>
              <w:t>：0.0 mL/h～9.9 mL/h</w:t>
            </w:r>
            <w:r>
              <w:rPr>
                <w:rFonts w:hint="eastAsia"/>
                <w:sz w:val="21"/>
                <w:szCs w:val="21"/>
              </w:rPr>
              <w:t>，肝素泵有一键注射、快速注射功能，操作方便。</w:t>
            </w:r>
          </w:p>
          <w:p w14:paraId="16D64061">
            <w:pPr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13、超滤系统:超滤率:0-</w:t>
            </w: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0ml/h，具有个性化超滤程式。</w:t>
            </w:r>
          </w:p>
          <w:p w14:paraId="1D0FE7A2">
            <w:pPr>
              <w:spacing w:line="420" w:lineRule="exact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14、透析液流速:300-</w:t>
            </w:r>
            <w:r>
              <w:rPr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00ml/min可调，可兼容任意品牌透析液配方。</w:t>
            </w:r>
          </w:p>
          <w:p w14:paraId="412874FD">
            <w:pPr>
              <w:spacing w:line="42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15、</w:t>
            </w:r>
            <w:r>
              <w:rPr>
                <w:rFonts w:hint="eastAsia" w:ascii="宋体" w:hAnsi="宋体" w:cs="宋体"/>
                <w:sz w:val="21"/>
                <w:szCs w:val="21"/>
              </w:rPr>
              <w:t>设备使用年限不少于十年，提供生产厂家说明文件或机器铭牌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。</w:t>
            </w:r>
          </w:p>
          <w:p w14:paraId="1F70A3A4">
            <w:pPr>
              <w:spacing w:line="420" w:lineRule="exact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16、在线血压计模块</w:t>
            </w:r>
          </w:p>
          <w:p w14:paraId="1E912322"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</w:p>
        </w:tc>
      </w:tr>
      <w:bookmarkEnd w:id="6"/>
      <w:tr w14:paraId="4A1C3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978C19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D2B1B1E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39BA4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中文操作系统；</w:t>
            </w:r>
          </w:p>
          <w:p w14:paraId="54FF451F">
            <w:pPr>
              <w:rPr>
                <w:rFonts w:hint="eastAsia"/>
                <w:sz w:val="24"/>
              </w:rPr>
            </w:pPr>
          </w:p>
        </w:tc>
      </w:tr>
      <w:tr w14:paraId="7477B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8F251E">
            <w:pPr>
              <w:rPr>
                <w:color w:val="auto"/>
                <w:sz w:val="24"/>
              </w:rPr>
            </w:pPr>
            <w:bookmarkStart w:id="7" w:name="_GoBack" w:colFirst="1" w:colLast="1"/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E42A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7FAA58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2"/>
            <w:bookmarkStart w:id="1" w:name="OLE_LINK4"/>
            <w:bookmarkStart w:id="2" w:name="OLE_LINK5"/>
            <w:bookmarkStart w:id="3" w:name="OLE_LINK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59E640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153109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3B081819">
            <w:pPr>
              <w:jc w:val="both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2215561F"/>
    <w:p w14:paraId="575E802B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0D622D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10AFB2"/>
    <w:multiLevelType w:val="singleLevel"/>
    <w:tmpl w:val="5710AFB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6FA4730"/>
    <w:rsid w:val="15EF71CF"/>
    <w:rsid w:val="16FA000D"/>
    <w:rsid w:val="18C42E4E"/>
    <w:rsid w:val="41C6763C"/>
    <w:rsid w:val="4B894957"/>
    <w:rsid w:val="4BEC440D"/>
    <w:rsid w:val="50CD3BB5"/>
    <w:rsid w:val="55C14D69"/>
    <w:rsid w:val="59623BC2"/>
    <w:rsid w:val="5C014680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1275</Words>
  <Characters>1396</Characters>
  <Lines>0</Lines>
  <Paragraphs>0</Paragraphs>
  <TotalTime>0</TotalTime>
  <ScaleCrop>false</ScaleCrop>
  <LinksUpToDate>false</LinksUpToDate>
  <CharactersWithSpaces>1405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2025-01-28T12:10:53Z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