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1A2" w:rsidRDefault="00CE41D0">
      <w:pPr>
        <w:keepNext/>
        <w:keepLines/>
        <w:spacing w:before="340" w:after="330" w:line="578" w:lineRule="auto"/>
        <w:outlineLvl w:val="0"/>
        <w:rPr>
          <w:rFonts w:ascii="宋体" w:hAnsi="宋体" w:cs="Times New Roman"/>
          <w:b/>
          <w:bCs/>
          <w:kern w:val="44"/>
          <w:sz w:val="44"/>
          <w:szCs w:val="44"/>
        </w:rPr>
      </w:pPr>
      <w:r>
        <w:rPr>
          <w:rFonts w:ascii="宋体" w:hAnsi="宋体" w:cs="Times New Roman" w:hint="eastAsia"/>
          <w:b/>
          <w:bCs/>
          <w:kern w:val="44"/>
          <w:sz w:val="44"/>
          <w:szCs w:val="44"/>
        </w:rPr>
        <w:t>北流市人民医院</w:t>
      </w:r>
      <w:r>
        <w:rPr>
          <w:rFonts w:ascii="宋体" w:hAnsi="宋体" w:cs="Times New Roman" w:hint="eastAsia"/>
          <w:b/>
          <w:bCs/>
          <w:kern w:val="44"/>
          <w:sz w:val="44"/>
          <w:szCs w:val="44"/>
        </w:rPr>
        <w:t>对钉钉的需求</w:t>
      </w:r>
      <w:r>
        <w:rPr>
          <w:rFonts w:ascii="宋体" w:hAnsi="宋体" w:cs="Times New Roman" w:hint="eastAsia"/>
          <w:b/>
          <w:bCs/>
          <w:kern w:val="44"/>
          <w:sz w:val="44"/>
          <w:szCs w:val="44"/>
        </w:rPr>
        <w:t>+</w:t>
      </w:r>
      <w:r>
        <w:rPr>
          <w:rFonts w:ascii="宋体" w:hAnsi="宋体" w:cs="Times New Roman" w:hint="eastAsia"/>
          <w:b/>
          <w:bCs/>
          <w:kern w:val="44"/>
          <w:sz w:val="44"/>
          <w:szCs w:val="44"/>
        </w:rPr>
        <w:t>服务清单</w:t>
      </w:r>
    </w:p>
    <w:p w:rsidR="002841A2" w:rsidRDefault="00CE41D0">
      <w:pPr>
        <w:keepNext/>
        <w:keepLines/>
        <w:spacing w:before="340" w:after="330" w:line="578" w:lineRule="auto"/>
        <w:outlineLvl w:val="0"/>
        <w:rPr>
          <w:rFonts w:ascii="宋体" w:hAnsi="宋体" w:cs="Times New Roman"/>
          <w:b/>
          <w:bCs/>
          <w:kern w:val="44"/>
          <w:sz w:val="44"/>
          <w:szCs w:val="44"/>
        </w:rPr>
      </w:pPr>
      <w:r>
        <w:rPr>
          <w:rFonts w:ascii="宋体" w:hAnsi="宋体" w:cs="Times New Roman" w:hint="eastAsia"/>
          <w:b/>
          <w:bCs/>
          <w:kern w:val="44"/>
          <w:sz w:val="44"/>
          <w:szCs w:val="44"/>
        </w:rPr>
        <w:t>附件一、服务清单</w:t>
      </w: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276"/>
        <w:gridCol w:w="1658"/>
        <w:gridCol w:w="4012"/>
        <w:gridCol w:w="708"/>
        <w:gridCol w:w="851"/>
      </w:tblGrid>
      <w:tr w:rsidR="002841A2">
        <w:trPr>
          <w:trHeight w:val="454"/>
        </w:trPr>
        <w:tc>
          <w:tcPr>
            <w:tcW w:w="141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项目名称</w:t>
            </w:r>
          </w:p>
        </w:tc>
        <w:tc>
          <w:tcPr>
            <w:tcW w:w="1276"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品牌</w:t>
            </w:r>
          </w:p>
        </w:tc>
        <w:tc>
          <w:tcPr>
            <w:tcW w:w="5670" w:type="dxa"/>
            <w:gridSpan w:val="2"/>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技术参数</w:t>
            </w:r>
          </w:p>
        </w:tc>
        <w:tc>
          <w:tcPr>
            <w:tcW w:w="70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数量</w:t>
            </w:r>
          </w:p>
        </w:tc>
        <w:tc>
          <w:tcPr>
            <w:tcW w:w="851"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单位</w:t>
            </w:r>
          </w:p>
        </w:tc>
      </w:tr>
      <w:tr w:rsidR="002841A2">
        <w:trPr>
          <w:trHeight w:val="454"/>
        </w:trPr>
        <w:tc>
          <w:tcPr>
            <w:tcW w:w="1418" w:type="dxa"/>
            <w:vMerge w:val="restart"/>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基础平台（钉钉）运维服务</w:t>
            </w:r>
          </w:p>
        </w:tc>
        <w:tc>
          <w:tcPr>
            <w:tcW w:w="1276" w:type="dxa"/>
            <w:vMerge w:val="restart"/>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基础平台</w:t>
            </w: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基础核心平台</w:t>
            </w:r>
          </w:p>
        </w:tc>
        <w:tc>
          <w:tcPr>
            <w:tcW w:w="4012" w:type="dxa"/>
            <w:vAlign w:val="center"/>
          </w:tcPr>
          <w:p w:rsidR="002841A2" w:rsidRDefault="00CE41D0">
            <w:pPr>
              <w:widowControl/>
              <w:jc w:val="left"/>
              <w:rPr>
                <w:rFonts w:ascii="宋体" w:hAnsi="宋体" w:cs="宋体"/>
                <w:kern w:val="0"/>
                <w:sz w:val="24"/>
                <w:szCs w:val="24"/>
              </w:rPr>
            </w:pPr>
            <w:r>
              <w:rPr>
                <w:rFonts w:ascii="宋体" w:hAnsi="宋体" w:cs="宋体" w:hint="eastAsia"/>
                <w:kern w:val="0"/>
                <w:sz w:val="24"/>
                <w:szCs w:val="24"/>
              </w:rPr>
              <w:t>1.</w:t>
            </w:r>
            <w:r>
              <w:rPr>
                <w:rFonts w:ascii="宋体" w:hAnsi="宋体" w:cs="宋体" w:hint="eastAsia"/>
                <w:kern w:val="0"/>
                <w:sz w:val="24"/>
                <w:szCs w:val="24"/>
              </w:rPr>
              <w:t>组织架构、角色、医院主页、医院专属</w:t>
            </w:r>
            <w:r>
              <w:rPr>
                <w:rFonts w:ascii="宋体" w:hAnsi="宋体" w:cs="宋体" w:hint="eastAsia"/>
                <w:kern w:val="0"/>
                <w:sz w:val="24"/>
                <w:szCs w:val="24"/>
              </w:rPr>
              <w:t>LOGO</w:t>
            </w:r>
            <w:r>
              <w:rPr>
                <w:rFonts w:ascii="宋体" w:hAnsi="宋体" w:cs="宋体" w:hint="eastAsia"/>
                <w:kern w:val="0"/>
                <w:sz w:val="24"/>
                <w:szCs w:val="24"/>
              </w:rPr>
              <w:t>、工作台、管理员权限、后台设置</w:t>
            </w:r>
            <w:r>
              <w:rPr>
                <w:rFonts w:ascii="宋体" w:hAnsi="宋体" w:cs="宋体" w:hint="eastAsia"/>
                <w:kern w:val="0"/>
                <w:sz w:val="24"/>
                <w:szCs w:val="24"/>
              </w:rPr>
              <w:br/>
              <w:t>2.</w:t>
            </w:r>
            <w:r>
              <w:rPr>
                <w:rFonts w:ascii="宋体" w:hAnsi="宋体" w:cs="宋体" w:hint="eastAsia"/>
                <w:kern w:val="0"/>
                <w:sz w:val="24"/>
                <w:szCs w:val="24"/>
              </w:rPr>
              <w:t>支持内网使用钉钉，克服网络限制，实现内</w:t>
            </w:r>
            <w:r>
              <w:rPr>
                <w:rFonts w:ascii="宋体" w:hAnsi="宋体" w:cs="宋体" w:hint="eastAsia"/>
                <w:kern w:val="0"/>
                <w:sz w:val="24"/>
                <w:szCs w:val="24"/>
              </w:rPr>
              <w:t>网</w:t>
            </w:r>
            <w:r>
              <w:rPr>
                <w:rFonts w:ascii="宋体" w:hAnsi="宋体" w:cs="宋体" w:hint="eastAsia"/>
                <w:kern w:val="0"/>
                <w:sz w:val="24"/>
                <w:szCs w:val="24"/>
              </w:rPr>
              <w:t>外</w:t>
            </w:r>
            <w:r>
              <w:rPr>
                <w:rFonts w:ascii="宋体" w:hAnsi="宋体" w:cs="宋体" w:hint="eastAsia"/>
                <w:kern w:val="0"/>
                <w:sz w:val="24"/>
                <w:szCs w:val="24"/>
              </w:rPr>
              <w:t>网</w:t>
            </w:r>
            <w:r>
              <w:rPr>
                <w:rFonts w:ascii="宋体" w:hAnsi="宋体" w:cs="宋体" w:hint="eastAsia"/>
                <w:kern w:val="0"/>
                <w:sz w:val="24"/>
                <w:szCs w:val="24"/>
              </w:rPr>
              <w:t>无缝连接</w:t>
            </w:r>
          </w:p>
        </w:tc>
        <w:tc>
          <w:tcPr>
            <w:tcW w:w="708" w:type="dxa"/>
            <w:vMerge w:val="restart"/>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1</w:t>
            </w:r>
          </w:p>
        </w:tc>
        <w:tc>
          <w:tcPr>
            <w:tcW w:w="851" w:type="dxa"/>
            <w:vMerge w:val="restart"/>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年</w:t>
            </w: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通讯录管理</w:t>
            </w:r>
          </w:p>
        </w:tc>
        <w:tc>
          <w:tcPr>
            <w:tcW w:w="4012" w:type="dxa"/>
            <w:vAlign w:val="center"/>
          </w:tcPr>
          <w:p w:rsidR="002841A2" w:rsidRDefault="00CE41D0">
            <w:pPr>
              <w:widowControl/>
              <w:jc w:val="left"/>
              <w:rPr>
                <w:rFonts w:ascii="宋体" w:hAnsi="宋体" w:cs="宋体"/>
                <w:kern w:val="0"/>
                <w:sz w:val="24"/>
                <w:szCs w:val="24"/>
              </w:rPr>
            </w:pPr>
            <w:r>
              <w:rPr>
                <w:rFonts w:ascii="宋体" w:hAnsi="宋体" w:cs="宋体" w:hint="eastAsia"/>
                <w:kern w:val="0"/>
                <w:sz w:val="24"/>
                <w:szCs w:val="24"/>
              </w:rPr>
              <w:t>账号激活、通讯录导入导出、通讯录人员管理、通讯录信息安全功能</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工作沟通</w:t>
            </w:r>
          </w:p>
        </w:tc>
        <w:tc>
          <w:tcPr>
            <w:tcW w:w="4012" w:type="dxa"/>
            <w:vAlign w:val="center"/>
          </w:tcPr>
          <w:p w:rsidR="002841A2" w:rsidRDefault="00CE41D0">
            <w:pPr>
              <w:widowControl/>
              <w:jc w:val="left"/>
              <w:rPr>
                <w:rFonts w:ascii="宋体" w:hAnsi="宋体" w:cs="宋体"/>
                <w:kern w:val="0"/>
                <w:sz w:val="24"/>
                <w:szCs w:val="24"/>
              </w:rPr>
            </w:pPr>
            <w:r>
              <w:rPr>
                <w:rFonts w:ascii="宋体" w:hAnsi="宋体" w:cs="宋体" w:hint="eastAsia"/>
                <w:kern w:val="0"/>
                <w:sz w:val="24"/>
                <w:szCs w:val="24"/>
              </w:rPr>
              <w:t>全员群、内部群、普通群、项目群、值班群、消息；支持向指定用户推送待办事项和消息</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公告管理</w:t>
            </w:r>
          </w:p>
        </w:tc>
        <w:tc>
          <w:tcPr>
            <w:tcW w:w="4012" w:type="dxa"/>
            <w:vAlign w:val="center"/>
          </w:tcPr>
          <w:p w:rsidR="002841A2" w:rsidRDefault="00CE41D0">
            <w:pPr>
              <w:widowControl/>
              <w:jc w:val="left"/>
              <w:rPr>
                <w:rFonts w:ascii="宋体" w:hAnsi="宋体" w:cs="宋体"/>
                <w:kern w:val="0"/>
                <w:sz w:val="24"/>
                <w:szCs w:val="24"/>
              </w:rPr>
            </w:pPr>
            <w:r>
              <w:rPr>
                <w:rFonts w:ascii="宋体" w:hAnsi="宋体" w:cs="宋体" w:hint="eastAsia"/>
                <w:kern w:val="0"/>
                <w:sz w:val="24"/>
                <w:szCs w:val="24"/>
              </w:rPr>
              <w:t>公告发布、置顶公告、公告接收范围、公告搜索、公告保密设置</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会议管理</w:t>
            </w:r>
          </w:p>
        </w:tc>
        <w:tc>
          <w:tcPr>
            <w:tcW w:w="4012" w:type="dxa"/>
            <w:vAlign w:val="center"/>
          </w:tcPr>
          <w:p w:rsidR="002841A2" w:rsidRDefault="00CE41D0">
            <w:pPr>
              <w:widowControl/>
              <w:jc w:val="left"/>
              <w:rPr>
                <w:rFonts w:ascii="宋体" w:hAnsi="宋体" w:cs="宋体"/>
                <w:kern w:val="0"/>
                <w:sz w:val="24"/>
                <w:szCs w:val="24"/>
              </w:rPr>
            </w:pPr>
            <w:r>
              <w:rPr>
                <w:rFonts w:ascii="宋体" w:hAnsi="宋体" w:cs="宋体" w:hint="eastAsia"/>
                <w:kern w:val="0"/>
                <w:sz w:val="24"/>
                <w:szCs w:val="24"/>
              </w:rPr>
              <w:t>会议室预约、会议通知、会议冲突提醒，会前提醒，会议重复规则设置，会议投屏（需结合硬件使用）、联动硬件门禁管理（需结合硬件使用）、电话会议、视频会议、直播会议</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流程管理</w:t>
            </w:r>
          </w:p>
        </w:tc>
        <w:tc>
          <w:tcPr>
            <w:tcW w:w="4012" w:type="dxa"/>
            <w:vAlign w:val="center"/>
          </w:tcPr>
          <w:p w:rsidR="002841A2" w:rsidRDefault="00CE41D0">
            <w:pPr>
              <w:widowControl/>
              <w:jc w:val="left"/>
              <w:rPr>
                <w:rFonts w:ascii="宋体" w:hAnsi="宋体" w:cs="宋体"/>
                <w:kern w:val="0"/>
                <w:sz w:val="24"/>
                <w:szCs w:val="24"/>
              </w:rPr>
            </w:pPr>
            <w:r>
              <w:rPr>
                <w:rFonts w:ascii="宋体" w:hAnsi="宋体" w:cs="宋体" w:hint="eastAsia"/>
                <w:kern w:val="0"/>
                <w:sz w:val="24"/>
                <w:szCs w:val="24"/>
              </w:rPr>
              <w:t>流程搭建设计、流程发起：提交、抄送、撤销、催办、下载、云打印、再次提交、分享。流程审批：同意、拒绝、回退、转交、会签、或签、依次审批、群讨论、流程数据导出、查询</w:t>
            </w:r>
            <w:r>
              <w:rPr>
                <w:rFonts w:ascii="宋体" w:hAnsi="宋体" w:cs="宋体" w:hint="eastAsia"/>
                <w:kern w:val="0"/>
                <w:sz w:val="24"/>
                <w:szCs w:val="24"/>
              </w:rPr>
              <w:t>等，且搭建我院全部</w:t>
            </w:r>
            <w:r>
              <w:rPr>
                <w:rFonts w:ascii="宋体" w:hAnsi="宋体" w:cs="宋体" w:hint="eastAsia"/>
                <w:kern w:val="0"/>
                <w:sz w:val="24"/>
                <w:szCs w:val="24"/>
              </w:rPr>
              <w:t>OA</w:t>
            </w:r>
            <w:r>
              <w:rPr>
                <w:rFonts w:ascii="宋体" w:hAnsi="宋体" w:cs="宋体" w:hint="eastAsia"/>
                <w:kern w:val="0"/>
                <w:sz w:val="24"/>
                <w:szCs w:val="24"/>
              </w:rPr>
              <w:t>现有的工作流，在维保期合同范围内，有其它科室提起需要新建工作流，均无偿搭建。</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直播管理</w:t>
            </w:r>
          </w:p>
        </w:tc>
        <w:tc>
          <w:tcPr>
            <w:tcW w:w="4012" w:type="dxa"/>
            <w:vAlign w:val="center"/>
          </w:tcPr>
          <w:p w:rsidR="002841A2" w:rsidRDefault="00CE41D0">
            <w:pPr>
              <w:widowControl/>
              <w:jc w:val="left"/>
              <w:rPr>
                <w:rFonts w:ascii="宋体" w:hAnsi="宋体" w:cs="宋体"/>
                <w:kern w:val="0"/>
                <w:sz w:val="24"/>
                <w:szCs w:val="24"/>
              </w:rPr>
            </w:pPr>
            <w:r>
              <w:rPr>
                <w:rFonts w:ascii="宋体" w:hAnsi="宋体" w:cs="宋体" w:hint="eastAsia"/>
                <w:kern w:val="0"/>
                <w:sz w:val="24"/>
                <w:szCs w:val="24"/>
              </w:rPr>
              <w:t>群直播（手机、电脑）、查看、回放、连麦、点赞、多群联播、回放数据导出</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日历管理</w:t>
            </w:r>
          </w:p>
        </w:tc>
        <w:tc>
          <w:tcPr>
            <w:tcW w:w="4012" w:type="dxa"/>
            <w:vAlign w:val="center"/>
          </w:tcPr>
          <w:p w:rsidR="002841A2" w:rsidRDefault="00CE41D0">
            <w:pPr>
              <w:widowControl/>
              <w:jc w:val="left"/>
              <w:rPr>
                <w:rFonts w:ascii="宋体" w:hAnsi="宋体" w:cs="宋体"/>
                <w:kern w:val="0"/>
                <w:sz w:val="24"/>
                <w:szCs w:val="24"/>
              </w:rPr>
            </w:pPr>
            <w:r>
              <w:rPr>
                <w:rFonts w:ascii="宋体" w:hAnsi="宋体" w:cs="宋体" w:hint="eastAsia"/>
                <w:kern w:val="0"/>
                <w:sz w:val="24"/>
                <w:szCs w:val="24"/>
              </w:rPr>
              <w:t>新建日程、个人日程管理、会议日程管理、签到签退、签到统计、会议纪要编辑；支持按日、月、周、列表视图展示</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知识沉淀</w:t>
            </w:r>
          </w:p>
        </w:tc>
        <w:tc>
          <w:tcPr>
            <w:tcW w:w="4012" w:type="dxa"/>
            <w:vAlign w:val="center"/>
          </w:tcPr>
          <w:p w:rsidR="002841A2" w:rsidRDefault="00CE41D0">
            <w:pPr>
              <w:widowControl/>
              <w:jc w:val="left"/>
              <w:rPr>
                <w:rFonts w:ascii="宋体" w:hAnsi="宋体" w:cs="宋体"/>
                <w:kern w:val="0"/>
                <w:sz w:val="24"/>
                <w:szCs w:val="24"/>
              </w:rPr>
            </w:pPr>
            <w:r>
              <w:rPr>
                <w:rFonts w:ascii="宋体" w:hAnsi="宋体" w:cs="宋体" w:hint="eastAsia"/>
                <w:kern w:val="0"/>
                <w:sz w:val="24"/>
                <w:szCs w:val="24"/>
              </w:rPr>
              <w:t>工作汇报、云盘文件存储、文档知识库。</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智能填表</w:t>
            </w:r>
          </w:p>
        </w:tc>
        <w:tc>
          <w:tcPr>
            <w:tcW w:w="4012" w:type="dxa"/>
            <w:vAlign w:val="center"/>
          </w:tcPr>
          <w:p w:rsidR="002841A2" w:rsidRDefault="00CE41D0">
            <w:pPr>
              <w:widowControl/>
              <w:jc w:val="left"/>
              <w:rPr>
                <w:rFonts w:ascii="宋体" w:hAnsi="宋体" w:cs="宋体"/>
                <w:kern w:val="0"/>
                <w:sz w:val="24"/>
                <w:szCs w:val="24"/>
              </w:rPr>
            </w:pPr>
            <w:r>
              <w:rPr>
                <w:rFonts w:ascii="宋体" w:hAnsi="宋体" w:cs="宋体" w:hint="eastAsia"/>
                <w:kern w:val="0"/>
                <w:sz w:val="24"/>
                <w:szCs w:val="24"/>
              </w:rPr>
              <w:t>健康打卡上报、表单模板、报表制作</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考勤管理</w:t>
            </w:r>
          </w:p>
        </w:tc>
        <w:tc>
          <w:tcPr>
            <w:tcW w:w="4012" w:type="dxa"/>
            <w:vAlign w:val="center"/>
          </w:tcPr>
          <w:p w:rsidR="002841A2" w:rsidRDefault="00CE41D0">
            <w:pPr>
              <w:widowControl/>
              <w:jc w:val="left"/>
              <w:rPr>
                <w:rFonts w:ascii="宋体" w:hAnsi="宋体" w:cs="宋体"/>
                <w:kern w:val="0"/>
                <w:sz w:val="24"/>
                <w:szCs w:val="24"/>
              </w:rPr>
            </w:pPr>
            <w:r>
              <w:rPr>
                <w:rFonts w:ascii="宋体" w:hAnsi="宋体" w:cs="宋体" w:hint="eastAsia"/>
                <w:kern w:val="0"/>
                <w:sz w:val="24"/>
                <w:szCs w:val="24"/>
              </w:rPr>
              <w:t>考勤管理、班次管理、地点考勤、</w:t>
            </w:r>
            <w:r>
              <w:rPr>
                <w:rFonts w:ascii="宋体" w:hAnsi="宋体" w:cs="宋体" w:hint="eastAsia"/>
                <w:kern w:val="0"/>
                <w:sz w:val="24"/>
                <w:szCs w:val="24"/>
              </w:rPr>
              <w:t>WiFi</w:t>
            </w:r>
            <w:r>
              <w:rPr>
                <w:rFonts w:ascii="宋体" w:hAnsi="宋体" w:cs="宋体" w:hint="eastAsia"/>
                <w:kern w:val="0"/>
                <w:sz w:val="24"/>
                <w:szCs w:val="24"/>
              </w:rPr>
              <w:t>考勤、人脸考勤（需结合硬件使用）、蓝牙考勤（需结合硬件使用）、假期管理</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智能工资条</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一键导入、一键分发、信息安全</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12527"/>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专业版功能</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1.</w:t>
            </w:r>
            <w:r>
              <w:rPr>
                <w:rFonts w:ascii="宋体" w:hAnsi="宋体" w:cs="宋体" w:hint="eastAsia"/>
                <w:color w:val="000000" w:themeColor="text1"/>
                <w:kern w:val="0"/>
                <w:sz w:val="24"/>
                <w:szCs w:val="24"/>
              </w:rPr>
              <w:t>工作台自定义：手机移动端工作台自定义，提供自定义模块组件，多套行业模板，提供“轻量级、“适配性”定制方案；支持工作台自建组件；</w:t>
            </w:r>
            <w:r>
              <w:rPr>
                <w:rFonts w:ascii="宋体" w:hAnsi="宋体" w:cs="宋体" w:hint="eastAsia"/>
                <w:color w:val="000000" w:themeColor="text1"/>
                <w:kern w:val="0"/>
                <w:sz w:val="24"/>
                <w:szCs w:val="24"/>
              </w:rPr>
              <w:br/>
              <w:t>2.</w:t>
            </w:r>
            <w:r>
              <w:rPr>
                <w:rFonts w:ascii="宋体" w:hAnsi="宋体" w:cs="宋体" w:hint="eastAsia"/>
                <w:color w:val="000000" w:themeColor="text1"/>
                <w:kern w:val="0"/>
                <w:sz w:val="24"/>
                <w:szCs w:val="24"/>
              </w:rPr>
              <w:t>云存储：包含云盘容量</w:t>
            </w:r>
            <w:r>
              <w:rPr>
                <w:rFonts w:ascii="宋体" w:hAnsi="宋体" w:cs="宋体" w:hint="eastAsia"/>
                <w:color w:val="000000" w:themeColor="text1"/>
                <w:kern w:val="0"/>
                <w:sz w:val="24"/>
                <w:szCs w:val="24"/>
              </w:rPr>
              <w:t>1T</w:t>
            </w:r>
            <w:r>
              <w:rPr>
                <w:rFonts w:ascii="宋体" w:hAnsi="宋体" w:cs="宋体" w:hint="eastAsia"/>
                <w:color w:val="000000" w:themeColor="text1"/>
                <w:kern w:val="0"/>
                <w:sz w:val="24"/>
                <w:szCs w:val="24"/>
              </w:rPr>
              <w:t>；支持聊天记录云端保存时效延长，新购用户开通即享历史</w:t>
            </w:r>
            <w:r>
              <w:rPr>
                <w:rFonts w:ascii="宋体" w:hAnsi="宋体" w:cs="宋体" w:hint="eastAsia"/>
                <w:color w:val="000000" w:themeColor="text1"/>
                <w:kern w:val="0"/>
                <w:sz w:val="24"/>
                <w:szCs w:val="24"/>
              </w:rPr>
              <w:t>2</w:t>
            </w:r>
            <w:r>
              <w:rPr>
                <w:rFonts w:ascii="宋体" w:hAnsi="宋体" w:cs="宋体" w:hint="eastAsia"/>
                <w:color w:val="000000" w:themeColor="text1"/>
                <w:kern w:val="0"/>
                <w:sz w:val="24"/>
                <w:szCs w:val="24"/>
              </w:rPr>
              <w:t>年云端存储时长，续费用户享受最长</w:t>
            </w:r>
            <w:r>
              <w:rPr>
                <w:rFonts w:ascii="宋体" w:hAnsi="宋体" w:cs="宋体" w:hint="eastAsia"/>
                <w:color w:val="000000" w:themeColor="text1"/>
                <w:kern w:val="0"/>
                <w:sz w:val="24"/>
                <w:szCs w:val="24"/>
              </w:rPr>
              <w:t>10</w:t>
            </w:r>
            <w:r>
              <w:rPr>
                <w:rFonts w:ascii="宋体" w:hAnsi="宋体" w:cs="宋体" w:hint="eastAsia"/>
                <w:color w:val="000000" w:themeColor="text1"/>
                <w:kern w:val="0"/>
                <w:sz w:val="24"/>
                <w:szCs w:val="24"/>
              </w:rPr>
              <w:t>年存储时长；</w:t>
            </w:r>
            <w:r>
              <w:rPr>
                <w:rFonts w:ascii="宋体" w:hAnsi="宋体" w:cs="宋体" w:hint="eastAsia"/>
                <w:color w:val="000000" w:themeColor="text1"/>
                <w:kern w:val="0"/>
                <w:sz w:val="24"/>
                <w:szCs w:val="24"/>
              </w:rPr>
              <w:br/>
            </w:r>
            <w:r>
              <w:rPr>
                <w:rFonts w:ascii="宋体" w:hAnsi="宋体" w:cs="宋体" w:hint="eastAsia"/>
                <w:color w:val="000000" w:themeColor="text1"/>
                <w:kern w:val="0"/>
                <w:sz w:val="24"/>
                <w:szCs w:val="24"/>
              </w:rPr>
              <w:t>3.</w:t>
            </w:r>
            <w:r>
              <w:rPr>
                <w:rFonts w:ascii="宋体" w:hAnsi="宋体" w:cs="宋体" w:hint="eastAsia"/>
                <w:color w:val="000000" w:themeColor="text1"/>
                <w:kern w:val="0"/>
                <w:sz w:val="24"/>
                <w:szCs w:val="24"/>
              </w:rPr>
              <w:t>信息安全：支持设置内部保密群，保密群内聊天有水印，聊天信息移动端可防止截屏、录屏、转发；</w:t>
            </w:r>
            <w:r>
              <w:rPr>
                <w:rFonts w:ascii="宋体" w:hAnsi="宋体" w:cs="宋体" w:hint="eastAsia"/>
                <w:color w:val="000000" w:themeColor="text1"/>
                <w:kern w:val="0"/>
                <w:sz w:val="24"/>
                <w:szCs w:val="24"/>
              </w:rPr>
              <w:t>office</w:t>
            </w:r>
            <w:r>
              <w:rPr>
                <w:rFonts w:ascii="宋体" w:hAnsi="宋体" w:cs="宋体" w:hint="eastAsia"/>
                <w:color w:val="000000" w:themeColor="text1"/>
                <w:kern w:val="0"/>
                <w:sz w:val="24"/>
                <w:szCs w:val="24"/>
              </w:rPr>
              <w:t>文件及图片不可下载、转发、复制；可搜索隐藏部门成员；支持数据恢复；支持数据撤回；云盘文件日志查询；文件安全管理；审计日志自定义风险条件</w:t>
            </w:r>
            <w:r>
              <w:rPr>
                <w:rFonts w:ascii="宋体" w:hAnsi="宋体" w:cs="宋体" w:hint="eastAsia"/>
                <w:color w:val="000000" w:themeColor="text1"/>
                <w:kern w:val="0"/>
                <w:sz w:val="24"/>
                <w:szCs w:val="24"/>
              </w:rPr>
              <w:br/>
              <w:t>4.</w:t>
            </w:r>
            <w:r>
              <w:rPr>
                <w:rFonts w:ascii="宋体" w:hAnsi="宋体" w:cs="宋体" w:hint="eastAsia"/>
                <w:color w:val="000000" w:themeColor="text1"/>
                <w:kern w:val="0"/>
                <w:sz w:val="24"/>
                <w:szCs w:val="24"/>
              </w:rPr>
              <w:t>考勤精细化管理：可按年度、半年度自定义考勤报表；自定义考勤统计字段</w:t>
            </w:r>
            <w:r>
              <w:rPr>
                <w:rFonts w:ascii="宋体" w:hAnsi="宋体" w:cs="宋体" w:hint="eastAsia"/>
                <w:color w:val="000000" w:themeColor="text1"/>
                <w:kern w:val="0"/>
                <w:sz w:val="24"/>
                <w:szCs w:val="24"/>
              </w:rPr>
              <w:br/>
              <w:t>5.</w:t>
            </w:r>
            <w:r>
              <w:rPr>
                <w:rFonts w:ascii="宋体" w:hAnsi="宋体" w:cs="宋体" w:hint="eastAsia"/>
                <w:color w:val="000000" w:themeColor="text1"/>
                <w:kern w:val="0"/>
                <w:sz w:val="24"/>
                <w:szCs w:val="24"/>
              </w:rPr>
              <w:t>流程管理：支持并行节点；</w:t>
            </w:r>
            <w:r>
              <w:rPr>
                <w:rFonts w:ascii="宋体" w:hAnsi="宋体" w:cs="宋体" w:hint="eastAsia"/>
                <w:color w:val="000000" w:themeColor="text1"/>
                <w:kern w:val="0"/>
                <w:sz w:val="24"/>
                <w:szCs w:val="24"/>
              </w:rPr>
              <w:t xml:space="preserve"> </w:t>
            </w:r>
            <w:r>
              <w:rPr>
                <w:rFonts w:ascii="宋体" w:hAnsi="宋体" w:cs="宋体" w:hint="eastAsia"/>
                <w:color w:val="000000" w:themeColor="text1"/>
                <w:kern w:val="0"/>
                <w:sz w:val="24"/>
                <w:szCs w:val="24"/>
              </w:rPr>
              <w:t>业务规则设置；动态流程；</w:t>
            </w:r>
            <w:r>
              <w:rPr>
                <w:rFonts w:ascii="宋体" w:hAnsi="宋体" w:cs="宋体" w:hint="eastAsia"/>
                <w:color w:val="000000" w:themeColor="text1"/>
                <w:kern w:val="0"/>
                <w:sz w:val="24"/>
                <w:szCs w:val="24"/>
              </w:rPr>
              <w:t xml:space="preserve"> OCR</w:t>
            </w:r>
            <w:r>
              <w:rPr>
                <w:rFonts w:ascii="宋体" w:hAnsi="宋体" w:cs="宋体" w:hint="eastAsia"/>
                <w:color w:val="000000" w:themeColor="text1"/>
                <w:kern w:val="0"/>
                <w:sz w:val="24"/>
                <w:szCs w:val="24"/>
              </w:rPr>
              <w:t>识别；单选数据联动；支持</w:t>
            </w:r>
            <w:r>
              <w:rPr>
                <w:rFonts w:ascii="宋体" w:hAnsi="宋体" w:cs="宋体" w:hint="eastAsia"/>
                <w:color w:val="000000" w:themeColor="text1"/>
                <w:kern w:val="0"/>
                <w:sz w:val="24"/>
                <w:szCs w:val="24"/>
              </w:rPr>
              <w:t>N</w:t>
            </w:r>
            <w:r>
              <w:rPr>
                <w:rFonts w:ascii="宋体" w:hAnsi="宋体" w:cs="宋体" w:hint="eastAsia"/>
                <w:color w:val="000000" w:themeColor="text1"/>
                <w:kern w:val="0"/>
                <w:sz w:val="24"/>
                <w:szCs w:val="24"/>
              </w:rPr>
              <w:t>个条件进行组合，形成一个复杂的条件；支持创建应用</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管理应用；高级权限设置，支持「预设权限组」和「自定义权限组」；</w:t>
            </w:r>
            <w:r>
              <w:rPr>
                <w:rFonts w:ascii="宋体" w:hAnsi="宋体" w:cs="宋体" w:hint="eastAsia"/>
                <w:color w:val="000000" w:themeColor="text1"/>
                <w:kern w:val="0"/>
                <w:sz w:val="24"/>
                <w:szCs w:val="24"/>
              </w:rPr>
              <w:t>提供</w:t>
            </w:r>
            <w:r>
              <w:rPr>
                <w:rFonts w:ascii="宋体" w:hAnsi="宋体" w:cs="宋体" w:hint="eastAsia"/>
                <w:color w:val="000000" w:themeColor="text1"/>
                <w:kern w:val="0"/>
                <w:sz w:val="24"/>
                <w:szCs w:val="24"/>
              </w:rPr>
              <w:t>OA</w:t>
            </w:r>
            <w:r>
              <w:rPr>
                <w:rFonts w:ascii="宋体" w:hAnsi="宋体" w:cs="宋体" w:hint="eastAsia"/>
                <w:color w:val="000000" w:themeColor="text1"/>
                <w:kern w:val="0"/>
                <w:sz w:val="24"/>
                <w:szCs w:val="24"/>
              </w:rPr>
              <w:t>审批周报</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月报功能；</w:t>
            </w:r>
            <w:r>
              <w:rPr>
                <w:rFonts w:ascii="宋体" w:hAnsi="宋体" w:cs="宋体" w:hint="eastAsia"/>
                <w:color w:val="000000" w:themeColor="text1"/>
                <w:kern w:val="0"/>
                <w:sz w:val="24"/>
                <w:szCs w:val="24"/>
              </w:rPr>
              <w:t>OA</w:t>
            </w:r>
            <w:r>
              <w:rPr>
                <w:rFonts w:ascii="宋体" w:hAnsi="宋体" w:cs="宋体" w:hint="eastAsia"/>
                <w:color w:val="000000" w:themeColor="text1"/>
                <w:kern w:val="0"/>
                <w:sz w:val="24"/>
                <w:szCs w:val="24"/>
              </w:rPr>
              <w:t>审批连接器</w:t>
            </w:r>
            <w:r>
              <w:rPr>
                <w:rFonts w:ascii="宋体" w:hAnsi="宋体" w:cs="宋体" w:hint="eastAsia"/>
                <w:color w:val="000000" w:themeColor="text1"/>
                <w:kern w:val="0"/>
                <w:sz w:val="24"/>
                <w:szCs w:val="24"/>
              </w:rPr>
              <w:br/>
              <w:t>6.</w:t>
            </w:r>
            <w:r>
              <w:rPr>
                <w:rFonts w:ascii="宋体" w:hAnsi="宋体" w:cs="宋体" w:hint="eastAsia"/>
                <w:color w:val="000000" w:themeColor="text1"/>
                <w:kern w:val="0"/>
                <w:sz w:val="24"/>
                <w:szCs w:val="24"/>
              </w:rPr>
              <w:t>视频会议专业版：支持</w:t>
            </w:r>
            <w:r>
              <w:rPr>
                <w:rFonts w:ascii="宋体" w:hAnsi="宋体" w:cs="宋体" w:hint="eastAsia"/>
                <w:color w:val="000000" w:themeColor="text1"/>
                <w:kern w:val="0"/>
                <w:sz w:val="24"/>
                <w:szCs w:val="24"/>
              </w:rPr>
              <w:t>100</w:t>
            </w:r>
            <w:r>
              <w:rPr>
                <w:rFonts w:ascii="宋体" w:hAnsi="宋体" w:cs="宋体" w:hint="eastAsia"/>
                <w:color w:val="000000" w:themeColor="text1"/>
                <w:kern w:val="0"/>
                <w:sz w:val="24"/>
                <w:szCs w:val="24"/>
              </w:rPr>
              <w:t>人高清视频会议；支持会议布局设置；支持会议转直播；</w:t>
            </w:r>
            <w:r>
              <w:rPr>
                <w:rFonts w:ascii="宋体" w:hAnsi="宋体" w:cs="宋体" w:hint="eastAsia"/>
                <w:color w:val="000000" w:themeColor="text1"/>
                <w:kern w:val="0"/>
                <w:sz w:val="24"/>
                <w:szCs w:val="24"/>
              </w:rPr>
              <w:br/>
              <w:t>7.</w:t>
            </w:r>
            <w:r>
              <w:rPr>
                <w:rFonts w:ascii="宋体" w:hAnsi="宋体" w:cs="宋体" w:hint="eastAsia"/>
                <w:color w:val="000000" w:themeColor="text1"/>
                <w:kern w:val="0"/>
                <w:sz w:val="24"/>
                <w:szCs w:val="24"/>
              </w:rPr>
              <w:t>支持第三方系统调用钉钉标准接口实现人员信息同步功能及第三方应用移动端挂载到钉钉工作台、打通钉钉用户体系，提供以下专项接口的调用类型：</w:t>
            </w:r>
            <w:r>
              <w:rPr>
                <w:rFonts w:ascii="宋体" w:hAnsi="宋体" w:cs="宋体" w:hint="eastAsia"/>
                <w:color w:val="000000" w:themeColor="text1"/>
                <w:kern w:val="0"/>
                <w:sz w:val="24"/>
                <w:szCs w:val="24"/>
              </w:rPr>
              <w:br/>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1</w:t>
            </w:r>
            <w:r>
              <w:rPr>
                <w:rFonts w:ascii="宋体" w:hAnsi="宋体" w:cs="宋体" w:hint="eastAsia"/>
                <w:color w:val="000000" w:themeColor="text1"/>
                <w:kern w:val="0"/>
                <w:sz w:val="24"/>
                <w:szCs w:val="24"/>
              </w:rPr>
              <w:t>）服务端</w:t>
            </w:r>
            <w:r>
              <w:rPr>
                <w:rFonts w:ascii="宋体" w:hAnsi="宋体" w:cs="宋体" w:hint="eastAsia"/>
                <w:color w:val="000000" w:themeColor="text1"/>
                <w:kern w:val="0"/>
                <w:sz w:val="24"/>
                <w:szCs w:val="24"/>
              </w:rPr>
              <w:t>API</w:t>
            </w:r>
            <w:r>
              <w:rPr>
                <w:rFonts w:ascii="宋体" w:hAnsi="宋体" w:cs="宋体" w:hint="eastAsia"/>
                <w:color w:val="000000" w:themeColor="text1"/>
                <w:kern w:val="0"/>
                <w:sz w:val="24"/>
                <w:szCs w:val="24"/>
              </w:rPr>
              <w:t>：获取通讯录信息、智能工作流、发消息通知、考勤等能力；</w:t>
            </w:r>
            <w:r>
              <w:rPr>
                <w:rFonts w:ascii="宋体" w:hAnsi="宋体" w:cs="宋体" w:hint="eastAsia"/>
                <w:color w:val="000000" w:themeColor="text1"/>
                <w:kern w:val="0"/>
                <w:sz w:val="24"/>
                <w:szCs w:val="24"/>
              </w:rPr>
              <w:br/>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2</w:t>
            </w:r>
            <w:r>
              <w:rPr>
                <w:rFonts w:ascii="宋体" w:hAnsi="宋体" w:cs="宋体" w:hint="eastAsia"/>
                <w:color w:val="000000" w:themeColor="text1"/>
                <w:kern w:val="0"/>
                <w:sz w:val="24"/>
                <w:szCs w:val="24"/>
              </w:rPr>
              <w:t>）前端</w:t>
            </w:r>
            <w:r>
              <w:rPr>
                <w:rFonts w:ascii="宋体" w:hAnsi="宋体" w:cs="宋体" w:hint="eastAsia"/>
                <w:color w:val="000000" w:themeColor="text1"/>
                <w:kern w:val="0"/>
                <w:sz w:val="24"/>
                <w:szCs w:val="24"/>
              </w:rPr>
              <w:t>API</w:t>
            </w:r>
            <w:r>
              <w:rPr>
                <w:rFonts w:ascii="宋体" w:hAnsi="宋体" w:cs="宋体" w:hint="eastAsia"/>
                <w:color w:val="000000" w:themeColor="text1"/>
                <w:kern w:val="0"/>
                <w:sz w:val="24"/>
                <w:szCs w:val="24"/>
              </w:rPr>
              <w:t>：支持获取网络状态、钉钉通讯录选人、钉盘、发钉等能力。适用于企业内部应用和第三方企业</w:t>
            </w:r>
            <w:r>
              <w:rPr>
                <w:rFonts w:ascii="宋体" w:hAnsi="宋体" w:cs="宋体" w:hint="eastAsia"/>
                <w:color w:val="000000" w:themeColor="text1"/>
                <w:kern w:val="0"/>
                <w:sz w:val="24"/>
                <w:szCs w:val="24"/>
              </w:rPr>
              <w:lastRenderedPageBreak/>
              <w:t>应用；</w:t>
            </w:r>
            <w:r>
              <w:rPr>
                <w:rFonts w:ascii="宋体" w:hAnsi="宋体" w:cs="宋体" w:hint="eastAsia"/>
                <w:color w:val="000000" w:themeColor="text1"/>
                <w:kern w:val="0"/>
                <w:sz w:val="24"/>
                <w:szCs w:val="24"/>
              </w:rPr>
              <w:br/>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3</w:t>
            </w:r>
            <w:r>
              <w:rPr>
                <w:rFonts w:ascii="宋体" w:hAnsi="宋体" w:cs="宋体" w:hint="eastAsia"/>
                <w:color w:val="000000" w:themeColor="text1"/>
                <w:kern w:val="0"/>
                <w:sz w:val="24"/>
                <w:szCs w:val="24"/>
              </w:rPr>
              <w:t>）高价值</w:t>
            </w:r>
            <w:r>
              <w:rPr>
                <w:rFonts w:ascii="宋体" w:hAnsi="宋体" w:cs="宋体" w:hint="eastAsia"/>
                <w:color w:val="000000" w:themeColor="text1"/>
                <w:kern w:val="0"/>
                <w:sz w:val="24"/>
                <w:szCs w:val="24"/>
              </w:rPr>
              <w:t>API</w:t>
            </w:r>
            <w:r>
              <w:rPr>
                <w:rFonts w:ascii="宋体" w:hAnsi="宋体" w:cs="宋体" w:hint="eastAsia"/>
                <w:color w:val="000000" w:themeColor="text1"/>
                <w:kern w:val="0"/>
                <w:sz w:val="24"/>
                <w:szCs w:val="24"/>
              </w:rPr>
              <w:t>：专业版用户可调用的高价值</w:t>
            </w:r>
            <w:r>
              <w:rPr>
                <w:rFonts w:ascii="宋体" w:hAnsi="宋体" w:cs="宋体" w:hint="eastAsia"/>
                <w:color w:val="000000" w:themeColor="text1"/>
                <w:kern w:val="0"/>
                <w:sz w:val="24"/>
                <w:szCs w:val="24"/>
              </w:rPr>
              <w:t>API</w:t>
            </w:r>
            <w:r>
              <w:rPr>
                <w:rFonts w:ascii="宋体" w:hAnsi="宋体" w:cs="宋体" w:hint="eastAsia"/>
                <w:color w:val="000000" w:themeColor="text1"/>
                <w:kern w:val="0"/>
                <w:sz w:val="24"/>
                <w:szCs w:val="24"/>
              </w:rPr>
              <w:t>，例如审批、打卡</w:t>
            </w:r>
            <w:r>
              <w:rPr>
                <w:rFonts w:ascii="宋体" w:hAnsi="宋体" w:cs="宋体" w:hint="eastAsia"/>
                <w:color w:val="000000" w:themeColor="text1"/>
                <w:kern w:val="0"/>
                <w:sz w:val="24"/>
                <w:szCs w:val="24"/>
              </w:rPr>
              <w:t>、智能工作流等；</w:t>
            </w:r>
            <w:r>
              <w:rPr>
                <w:rFonts w:ascii="宋体" w:hAnsi="宋体" w:cs="宋体" w:hint="eastAsia"/>
                <w:color w:val="000000" w:themeColor="text1"/>
                <w:kern w:val="0"/>
                <w:sz w:val="24"/>
                <w:szCs w:val="24"/>
              </w:rPr>
              <w:br/>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4</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API</w:t>
            </w:r>
            <w:r>
              <w:rPr>
                <w:rFonts w:ascii="宋体" w:hAnsi="宋体" w:cs="宋体" w:hint="eastAsia"/>
                <w:color w:val="000000" w:themeColor="text1"/>
                <w:kern w:val="0"/>
                <w:sz w:val="24"/>
                <w:szCs w:val="24"/>
              </w:rPr>
              <w:t>调用量，</w:t>
            </w:r>
            <w:r>
              <w:rPr>
                <w:rFonts w:ascii="宋体" w:hAnsi="宋体" w:cs="宋体" w:hint="eastAsia"/>
                <w:color w:val="000000" w:themeColor="text1"/>
                <w:kern w:val="0"/>
                <w:sz w:val="24"/>
                <w:szCs w:val="24"/>
              </w:rPr>
              <w:t>50</w:t>
            </w:r>
            <w:r>
              <w:rPr>
                <w:rFonts w:ascii="宋体" w:hAnsi="宋体" w:cs="宋体" w:hint="eastAsia"/>
                <w:color w:val="000000" w:themeColor="text1"/>
                <w:kern w:val="0"/>
                <w:sz w:val="24"/>
                <w:szCs w:val="24"/>
              </w:rPr>
              <w:t>万次</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自然月；</w:t>
            </w:r>
            <w:r>
              <w:rPr>
                <w:rFonts w:ascii="宋体" w:hAnsi="宋体" w:cs="宋体" w:hint="eastAsia"/>
                <w:color w:val="000000" w:themeColor="text1"/>
                <w:kern w:val="0"/>
                <w:sz w:val="24"/>
                <w:szCs w:val="24"/>
              </w:rPr>
              <w:br/>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5</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QPS</w:t>
            </w:r>
            <w:r>
              <w:rPr>
                <w:rFonts w:ascii="宋体" w:hAnsi="宋体" w:cs="宋体" w:hint="eastAsia"/>
                <w:color w:val="000000" w:themeColor="text1"/>
                <w:kern w:val="0"/>
                <w:sz w:val="24"/>
                <w:szCs w:val="24"/>
              </w:rPr>
              <w:t>限制，</w:t>
            </w:r>
            <w:r>
              <w:rPr>
                <w:rFonts w:ascii="宋体" w:hAnsi="宋体" w:cs="宋体" w:hint="eastAsia"/>
                <w:color w:val="000000" w:themeColor="text1"/>
                <w:kern w:val="0"/>
                <w:sz w:val="24"/>
                <w:szCs w:val="24"/>
              </w:rPr>
              <w:t>40 QPS</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br/>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6</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Webhook&amp;Stream</w:t>
            </w:r>
            <w:r>
              <w:rPr>
                <w:rFonts w:ascii="宋体" w:hAnsi="宋体" w:cs="宋体" w:hint="eastAsia"/>
                <w:color w:val="000000" w:themeColor="text1"/>
                <w:kern w:val="0"/>
                <w:sz w:val="24"/>
                <w:szCs w:val="24"/>
              </w:rPr>
              <w:t>调用量，</w:t>
            </w:r>
            <w:r>
              <w:rPr>
                <w:rFonts w:ascii="宋体" w:hAnsi="宋体" w:cs="宋体" w:hint="eastAsia"/>
                <w:color w:val="000000" w:themeColor="text1"/>
                <w:kern w:val="0"/>
                <w:sz w:val="24"/>
                <w:szCs w:val="24"/>
              </w:rPr>
              <w:t>5</w:t>
            </w:r>
            <w:r>
              <w:rPr>
                <w:rFonts w:ascii="宋体" w:hAnsi="宋体" w:cs="宋体" w:hint="eastAsia"/>
                <w:color w:val="000000" w:themeColor="text1"/>
                <w:kern w:val="0"/>
                <w:sz w:val="24"/>
                <w:szCs w:val="24"/>
              </w:rPr>
              <w:t>万次</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自然月。</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restart"/>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运维服务</w:t>
            </w: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需求调研服务</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用户需求对接、根据用户需求进行调研、调研完成后提供解决方案、服务内容并给予用户确认。</w:t>
            </w:r>
          </w:p>
        </w:tc>
        <w:tc>
          <w:tcPr>
            <w:tcW w:w="708" w:type="dxa"/>
            <w:vMerge w:val="restart"/>
            <w:noWrap/>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1</w:t>
            </w:r>
          </w:p>
        </w:tc>
        <w:tc>
          <w:tcPr>
            <w:tcW w:w="851" w:type="dxa"/>
            <w:vMerge w:val="restart"/>
            <w:noWrap/>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年</w:t>
            </w: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个性化门户配置</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配置单位</w:t>
            </w:r>
            <w:r>
              <w:rPr>
                <w:rFonts w:ascii="宋体" w:hAnsi="宋体" w:cs="宋体" w:hint="eastAsia"/>
                <w:color w:val="000000" w:themeColor="text1"/>
                <w:kern w:val="0"/>
                <w:sz w:val="24"/>
                <w:szCs w:val="24"/>
              </w:rPr>
              <w:t>LOGO</w:t>
            </w:r>
            <w:r>
              <w:rPr>
                <w:rFonts w:ascii="宋体" w:hAnsi="宋体" w:cs="宋体" w:hint="eastAsia"/>
                <w:color w:val="000000" w:themeColor="text1"/>
                <w:kern w:val="0"/>
                <w:sz w:val="24"/>
                <w:szCs w:val="24"/>
              </w:rPr>
              <w:t>，设计移动端启动页，设计移动端</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电脑端工作台；</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shd w:val="clear" w:color="000000" w:fill="FFFFFF"/>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组织架构管理</w:t>
            </w:r>
            <w:r>
              <w:rPr>
                <w:rFonts w:ascii="宋体" w:hAnsi="宋体" w:cs="宋体" w:hint="eastAsia"/>
                <w:color w:val="000000" w:themeColor="text1"/>
                <w:kern w:val="0"/>
                <w:sz w:val="24"/>
                <w:szCs w:val="24"/>
              </w:rPr>
              <w:lastRenderedPageBreak/>
              <w:t>服务</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lastRenderedPageBreak/>
              <w:t>1.</w:t>
            </w:r>
            <w:r>
              <w:rPr>
                <w:rFonts w:ascii="宋体" w:hAnsi="宋体" w:cs="宋体" w:hint="eastAsia"/>
                <w:color w:val="000000" w:themeColor="text1"/>
                <w:kern w:val="0"/>
                <w:sz w:val="24"/>
                <w:szCs w:val="24"/>
              </w:rPr>
              <w:t>组织架构基础设置；</w:t>
            </w:r>
            <w:r>
              <w:rPr>
                <w:rFonts w:ascii="宋体" w:hAnsi="宋体" w:cs="宋体" w:hint="eastAsia"/>
                <w:color w:val="000000" w:themeColor="text1"/>
                <w:kern w:val="0"/>
                <w:sz w:val="24"/>
                <w:szCs w:val="24"/>
              </w:rPr>
              <w:br/>
            </w:r>
            <w:r>
              <w:rPr>
                <w:rFonts w:ascii="宋体" w:hAnsi="宋体" w:cs="宋体" w:hint="eastAsia"/>
                <w:color w:val="000000" w:themeColor="text1"/>
                <w:kern w:val="0"/>
                <w:sz w:val="24"/>
                <w:szCs w:val="24"/>
              </w:rPr>
              <w:lastRenderedPageBreak/>
              <w:t>2.</w:t>
            </w:r>
            <w:r>
              <w:rPr>
                <w:rFonts w:ascii="宋体" w:hAnsi="宋体" w:cs="宋体" w:hint="eastAsia"/>
                <w:color w:val="000000" w:themeColor="text1"/>
                <w:kern w:val="0"/>
                <w:sz w:val="24"/>
                <w:szCs w:val="24"/>
              </w:rPr>
              <w:t>收集单位组织架构图，按照组织架构设置各部门层级，调整各部门排序；</w:t>
            </w:r>
            <w:r>
              <w:rPr>
                <w:rFonts w:ascii="宋体" w:hAnsi="宋体" w:cs="宋体" w:hint="eastAsia"/>
                <w:color w:val="000000" w:themeColor="text1"/>
                <w:kern w:val="0"/>
                <w:sz w:val="24"/>
                <w:szCs w:val="24"/>
              </w:rPr>
              <w:br/>
            </w:r>
            <w:r>
              <w:rPr>
                <w:rFonts w:ascii="宋体" w:hAnsi="宋体" w:cs="宋体" w:hint="eastAsia"/>
                <w:color w:val="000000" w:themeColor="text1"/>
                <w:kern w:val="0"/>
                <w:sz w:val="24"/>
                <w:szCs w:val="24"/>
              </w:rPr>
              <w:t>3.</w:t>
            </w:r>
            <w:r>
              <w:rPr>
                <w:rFonts w:ascii="宋体" w:hAnsi="宋体" w:cs="宋体" w:hint="eastAsia"/>
                <w:color w:val="000000" w:themeColor="text1"/>
                <w:kern w:val="0"/>
                <w:sz w:val="24"/>
                <w:szCs w:val="24"/>
              </w:rPr>
              <w:t>配置各部门主管及部门沟通群，人员入</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离职自动加入</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退出群聊；</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shd w:val="clear" w:color="000000" w:fill="FFFFFF"/>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通讯录管理服务</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梳理单位人员信息：</w:t>
            </w:r>
            <w:r>
              <w:rPr>
                <w:rFonts w:ascii="宋体" w:hAnsi="宋体" w:cs="宋体" w:hint="eastAsia"/>
                <w:color w:val="000000" w:themeColor="text1"/>
                <w:kern w:val="0"/>
                <w:sz w:val="24"/>
                <w:szCs w:val="24"/>
              </w:rPr>
              <w:br/>
              <w:t>1.</w:t>
            </w:r>
            <w:r>
              <w:rPr>
                <w:rFonts w:ascii="宋体" w:hAnsi="宋体" w:cs="宋体" w:hint="eastAsia"/>
                <w:color w:val="000000" w:themeColor="text1"/>
                <w:kern w:val="0"/>
                <w:sz w:val="24"/>
                <w:szCs w:val="24"/>
              </w:rPr>
              <w:t>包括姓名、性别、职位、岗位、手机号、工号、入职时间、职称等重要信息，统一规范医院后续发展职工唯一工号；</w:t>
            </w:r>
            <w:r>
              <w:rPr>
                <w:rFonts w:ascii="宋体" w:hAnsi="宋体" w:cs="宋体" w:hint="eastAsia"/>
                <w:color w:val="000000" w:themeColor="text1"/>
                <w:kern w:val="0"/>
                <w:sz w:val="24"/>
                <w:szCs w:val="24"/>
              </w:rPr>
              <w:br/>
              <w:t>2.</w:t>
            </w:r>
            <w:r>
              <w:rPr>
                <w:rFonts w:ascii="宋体" w:hAnsi="宋体" w:cs="宋体" w:hint="eastAsia"/>
                <w:color w:val="000000" w:themeColor="text1"/>
                <w:kern w:val="0"/>
                <w:sz w:val="24"/>
                <w:szCs w:val="24"/>
              </w:rPr>
              <w:t>配置各部门岗位角色（单位主要领导、分管领导、部门负责人，包含行政角色、财务角色、人事角色、科教角色、护理人员角色、医务人员角色、常用人员分组角色等），为后续审批流程搭建提供角色配置；</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工作沟通管理服务</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1.</w:t>
            </w:r>
            <w:r>
              <w:rPr>
                <w:rFonts w:ascii="宋体" w:hAnsi="宋体" w:cs="宋体" w:hint="eastAsia"/>
                <w:color w:val="000000" w:themeColor="text1"/>
                <w:kern w:val="0"/>
                <w:sz w:val="24"/>
                <w:szCs w:val="24"/>
              </w:rPr>
              <w:t>搭建单位内部全员官方工作群、各科室群、内部群，设置群管理负责人；</w:t>
            </w:r>
            <w:r>
              <w:rPr>
                <w:rFonts w:ascii="宋体" w:hAnsi="宋体" w:cs="宋体" w:hint="eastAsia"/>
                <w:color w:val="000000" w:themeColor="text1"/>
                <w:kern w:val="0"/>
                <w:sz w:val="24"/>
                <w:szCs w:val="24"/>
              </w:rPr>
              <w:br/>
            </w:r>
            <w:r>
              <w:rPr>
                <w:rFonts w:ascii="宋体" w:hAnsi="宋体" w:cs="宋体" w:hint="eastAsia"/>
                <w:color w:val="000000" w:themeColor="text1"/>
                <w:kern w:val="0"/>
                <w:sz w:val="24"/>
                <w:szCs w:val="24"/>
              </w:rPr>
              <w:t>2.</w:t>
            </w:r>
            <w:r>
              <w:rPr>
                <w:rFonts w:ascii="宋体" w:hAnsi="宋体" w:cs="宋体" w:hint="eastAsia"/>
                <w:color w:val="000000" w:themeColor="text1"/>
                <w:kern w:val="0"/>
                <w:sz w:val="24"/>
                <w:szCs w:val="24"/>
              </w:rPr>
              <w:t>引导正能量的群聊管控，创建适合医院全院人员、中层干部领导、党支部、各科室、医务人员、护理人员、进修人员、规培生、实习生等人员管理工作高效沟通的群聊。</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直播管理服务</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对接医院负责会议、培训、活动等重要内容需要保存沉淀和追塑的，把线下的事项同步到线上统一管理并学习；针对不同的场景，引导如何用好直播功能，对特定需求直播功能的几个几大科室做现场讲解及培训。</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Merge w:val="restart"/>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审批管理服务</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1.</w:t>
            </w:r>
            <w:r>
              <w:rPr>
                <w:rFonts w:ascii="宋体" w:hAnsi="宋体" w:cs="宋体" w:hint="eastAsia"/>
                <w:color w:val="000000" w:themeColor="text1"/>
                <w:kern w:val="0"/>
                <w:sz w:val="24"/>
                <w:szCs w:val="24"/>
              </w:rPr>
              <w:t>审批搭建服务：走访各职能科室，针对每个职能科室做深入对接，收集审批表单需求，将原</w:t>
            </w:r>
            <w:r>
              <w:rPr>
                <w:rFonts w:ascii="宋体" w:hAnsi="宋体" w:cs="宋体" w:hint="eastAsia"/>
                <w:color w:val="000000" w:themeColor="text1"/>
                <w:kern w:val="0"/>
                <w:sz w:val="24"/>
                <w:szCs w:val="24"/>
              </w:rPr>
              <w:t>OA</w:t>
            </w:r>
            <w:r>
              <w:rPr>
                <w:rFonts w:ascii="宋体" w:hAnsi="宋体" w:cs="宋体" w:hint="eastAsia"/>
                <w:color w:val="000000" w:themeColor="text1"/>
                <w:kern w:val="0"/>
                <w:sz w:val="24"/>
                <w:szCs w:val="24"/>
              </w:rPr>
              <w:t>工作流程全部搭建至钉钉，结合医院特殊和复杂性，人员多、一人身兼多职、分管多个科室、各科室工作业务差异性，帮助医院搭建院内审批业务；</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Merge/>
            <w:vAlign w:val="center"/>
          </w:tcPr>
          <w:p w:rsidR="002841A2" w:rsidRDefault="002841A2">
            <w:pPr>
              <w:widowControl/>
              <w:jc w:val="left"/>
              <w:rPr>
                <w:rFonts w:ascii="宋体" w:hAnsi="宋体" w:cs="宋体"/>
                <w:color w:val="000000" w:themeColor="text1"/>
                <w:kern w:val="0"/>
                <w:sz w:val="24"/>
                <w:szCs w:val="24"/>
              </w:rPr>
            </w:pP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2.</w:t>
            </w:r>
            <w:r>
              <w:rPr>
                <w:rFonts w:ascii="宋体" w:hAnsi="宋体" w:cs="宋体" w:hint="eastAsia"/>
                <w:color w:val="000000" w:themeColor="text1"/>
                <w:kern w:val="0"/>
                <w:sz w:val="24"/>
                <w:szCs w:val="24"/>
              </w:rPr>
              <w:t>提供医院通用模板参考：结合部署实施团队项目经验，整合及提供广西区内二级以上医院通用审批流程模版作为参考借鉴；</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Merge/>
            <w:vAlign w:val="center"/>
          </w:tcPr>
          <w:p w:rsidR="002841A2" w:rsidRDefault="002841A2">
            <w:pPr>
              <w:widowControl/>
              <w:jc w:val="left"/>
              <w:rPr>
                <w:rFonts w:ascii="宋体" w:hAnsi="宋体" w:cs="宋体"/>
                <w:color w:val="000000" w:themeColor="text1"/>
                <w:kern w:val="0"/>
                <w:sz w:val="24"/>
                <w:szCs w:val="24"/>
              </w:rPr>
            </w:pP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3.</w:t>
            </w:r>
            <w:r>
              <w:rPr>
                <w:rFonts w:ascii="宋体" w:hAnsi="宋体" w:cs="宋体" w:hint="eastAsia"/>
                <w:color w:val="000000" w:themeColor="text1"/>
                <w:kern w:val="0"/>
                <w:sz w:val="24"/>
                <w:szCs w:val="24"/>
              </w:rPr>
              <w:t>审批管理规范服务：协助医院梳理院内流程业务，统一按照医院行政管理八大业务模块（党政、行政后勤、人事、财务审计、采购、临床、护理、科教）规范管理审批流程，并且符合医院出台的审计制度管控的范围内</w:t>
            </w:r>
            <w:r>
              <w:rPr>
                <w:rFonts w:ascii="宋体" w:hAnsi="宋体" w:cs="宋体" w:hint="eastAsia"/>
                <w:color w:val="000000" w:themeColor="text1"/>
                <w:kern w:val="0"/>
                <w:sz w:val="24"/>
                <w:szCs w:val="24"/>
              </w:rPr>
              <w:lastRenderedPageBreak/>
              <w:t>规范搭建到系统的审批流程。</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Merge/>
            <w:vAlign w:val="center"/>
          </w:tcPr>
          <w:p w:rsidR="002841A2" w:rsidRDefault="002841A2">
            <w:pPr>
              <w:widowControl/>
              <w:jc w:val="left"/>
              <w:rPr>
                <w:rFonts w:ascii="宋体" w:hAnsi="宋体" w:cs="宋体"/>
                <w:color w:val="000000" w:themeColor="text1"/>
                <w:kern w:val="0"/>
                <w:sz w:val="24"/>
                <w:szCs w:val="24"/>
              </w:rPr>
            </w:pP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4.</w:t>
            </w:r>
            <w:r>
              <w:rPr>
                <w:rFonts w:ascii="宋体" w:hAnsi="宋体" w:cs="宋体" w:hint="eastAsia"/>
                <w:color w:val="000000" w:themeColor="text1"/>
                <w:kern w:val="0"/>
                <w:sz w:val="24"/>
                <w:szCs w:val="24"/>
              </w:rPr>
              <w:t>审批单据自定义排版服务：结合医院表单模板及存档特殊性要求，自定义排版审批表单打印排版页面；设置横向打印签名、签批时间、签批意见等。</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培训服务</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4.</w:t>
            </w:r>
            <w:r>
              <w:rPr>
                <w:rFonts w:ascii="宋体" w:hAnsi="宋体" w:cs="宋体" w:hint="eastAsia"/>
                <w:color w:val="000000" w:themeColor="text1"/>
                <w:kern w:val="0"/>
                <w:sz w:val="24"/>
                <w:szCs w:val="24"/>
              </w:rPr>
              <w:t>审批单据自定义排版服务：结合医院表单模板及存档特殊性要求，自定义排版审批表单打印排版页面；设置横向打印签名、签批时间、签批意见等。</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运营管理服务</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系统上线后，安排现场实施人员运营指导系统正常运行，协助医院梳理相关功能适用哪些工作场景，配合医院优化审批流程，走访各个职能科室，提供系统引导快速运行，提升医院行政效率。</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组织架构维护</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部门的新增、修改维护</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Merge w:val="restart"/>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通讯录维护</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人员的调整维护</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Merge/>
            <w:vAlign w:val="center"/>
          </w:tcPr>
          <w:p w:rsidR="002841A2" w:rsidRDefault="002841A2">
            <w:pPr>
              <w:widowControl/>
              <w:jc w:val="left"/>
              <w:rPr>
                <w:rFonts w:ascii="宋体" w:hAnsi="宋体" w:cs="宋体"/>
                <w:color w:val="000000" w:themeColor="text1"/>
                <w:kern w:val="0"/>
                <w:sz w:val="24"/>
                <w:szCs w:val="24"/>
              </w:rPr>
            </w:pP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新进人员的准入</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Merge/>
            <w:vAlign w:val="center"/>
          </w:tcPr>
          <w:p w:rsidR="002841A2" w:rsidRDefault="002841A2">
            <w:pPr>
              <w:widowControl/>
              <w:jc w:val="left"/>
              <w:rPr>
                <w:rFonts w:ascii="宋体" w:hAnsi="宋体" w:cs="宋体"/>
                <w:color w:val="000000" w:themeColor="text1"/>
                <w:kern w:val="0"/>
                <w:sz w:val="24"/>
                <w:szCs w:val="24"/>
              </w:rPr>
            </w:pP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对成员的通讯录字段设置可见</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隐藏，保障信息安全</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Merge/>
            <w:vAlign w:val="center"/>
          </w:tcPr>
          <w:p w:rsidR="002841A2" w:rsidRDefault="002841A2">
            <w:pPr>
              <w:widowControl/>
              <w:jc w:val="left"/>
              <w:rPr>
                <w:rFonts w:ascii="宋体" w:hAnsi="宋体" w:cs="宋体"/>
                <w:color w:val="000000" w:themeColor="text1"/>
                <w:kern w:val="0"/>
                <w:sz w:val="24"/>
                <w:szCs w:val="24"/>
              </w:rPr>
            </w:pP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角色维护：管理角色的新增或修改，角色管理权限的修改</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Merge/>
            <w:vAlign w:val="center"/>
          </w:tcPr>
          <w:p w:rsidR="002841A2" w:rsidRDefault="002841A2">
            <w:pPr>
              <w:widowControl/>
              <w:jc w:val="left"/>
              <w:rPr>
                <w:rFonts w:ascii="宋体" w:hAnsi="宋体" w:cs="宋体"/>
                <w:color w:val="000000" w:themeColor="text1"/>
                <w:kern w:val="0"/>
                <w:sz w:val="24"/>
                <w:szCs w:val="24"/>
              </w:rPr>
            </w:pP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定期和人事对接进行通讯录新加入或离职人员核对，减少信息泄露风险</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Merge/>
            <w:vAlign w:val="center"/>
          </w:tcPr>
          <w:p w:rsidR="002841A2" w:rsidRDefault="002841A2">
            <w:pPr>
              <w:widowControl/>
              <w:jc w:val="left"/>
              <w:rPr>
                <w:rFonts w:ascii="宋体" w:hAnsi="宋体" w:cs="宋体"/>
                <w:color w:val="000000" w:themeColor="text1"/>
                <w:kern w:val="0"/>
                <w:sz w:val="24"/>
                <w:szCs w:val="24"/>
              </w:rPr>
            </w:pP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院方需求对个别特殊人员和科室进行保密维护设置</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主页维护</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院内的官方信息，根据客户需求进行更新主页基础信息</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门户维护</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医院专属的</w:t>
            </w:r>
            <w:r>
              <w:rPr>
                <w:rFonts w:ascii="宋体" w:hAnsi="宋体" w:cs="宋体" w:hint="eastAsia"/>
                <w:color w:val="000000" w:themeColor="text1"/>
                <w:kern w:val="0"/>
                <w:sz w:val="24"/>
                <w:szCs w:val="24"/>
              </w:rPr>
              <w:t>LOGO</w:t>
            </w:r>
            <w:r>
              <w:rPr>
                <w:rFonts w:ascii="宋体" w:hAnsi="宋体" w:cs="宋体" w:hint="eastAsia"/>
                <w:color w:val="000000" w:themeColor="text1"/>
                <w:kern w:val="0"/>
                <w:sz w:val="24"/>
                <w:szCs w:val="24"/>
              </w:rPr>
              <w:t>、个性封面、启动页图片更新维护</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Merge w:val="restart"/>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全员群、部门群、内部群进行指导维护</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群刷屏指导管控及维护</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Merge/>
            <w:vAlign w:val="center"/>
          </w:tcPr>
          <w:p w:rsidR="002841A2" w:rsidRDefault="002841A2">
            <w:pPr>
              <w:widowControl/>
              <w:jc w:val="left"/>
              <w:rPr>
                <w:rFonts w:ascii="宋体" w:hAnsi="宋体" w:cs="宋体"/>
                <w:color w:val="000000" w:themeColor="text1"/>
                <w:kern w:val="0"/>
                <w:sz w:val="24"/>
                <w:szCs w:val="24"/>
              </w:rPr>
            </w:pP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群签到指导管控及维护</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Merge/>
            <w:vAlign w:val="center"/>
          </w:tcPr>
          <w:p w:rsidR="002841A2" w:rsidRDefault="002841A2">
            <w:pPr>
              <w:widowControl/>
              <w:jc w:val="left"/>
              <w:rPr>
                <w:rFonts w:ascii="宋体" w:hAnsi="宋体" w:cs="宋体"/>
                <w:color w:val="000000" w:themeColor="text1"/>
                <w:kern w:val="0"/>
                <w:sz w:val="24"/>
                <w:szCs w:val="24"/>
              </w:rPr>
            </w:pP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对架构内的群进行指导管理使用服务：清除部门群；增减群成员；指导群功能使用</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Merge w:val="restart"/>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群直播运维</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对组织内进行的群直播使用进行指导服务，直播模式使用，多群联播，连麦功能，视频保存</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Merge/>
            <w:vAlign w:val="center"/>
          </w:tcPr>
          <w:p w:rsidR="002841A2" w:rsidRDefault="002841A2">
            <w:pPr>
              <w:widowControl/>
              <w:jc w:val="left"/>
              <w:rPr>
                <w:rFonts w:ascii="宋体" w:hAnsi="宋体" w:cs="宋体"/>
                <w:color w:val="000000" w:themeColor="text1"/>
                <w:kern w:val="0"/>
                <w:sz w:val="24"/>
                <w:szCs w:val="24"/>
              </w:rPr>
            </w:pP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指导回放直播视频，查看直播数据</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Merge/>
            <w:vAlign w:val="center"/>
          </w:tcPr>
          <w:p w:rsidR="002841A2" w:rsidRDefault="002841A2">
            <w:pPr>
              <w:widowControl/>
              <w:jc w:val="left"/>
              <w:rPr>
                <w:rFonts w:ascii="宋体" w:hAnsi="宋体" w:cs="宋体"/>
                <w:color w:val="000000" w:themeColor="text1"/>
                <w:kern w:val="0"/>
                <w:sz w:val="24"/>
                <w:szCs w:val="24"/>
              </w:rPr>
            </w:pP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院内表彰大会、活动、培训等技术支</w:t>
            </w:r>
            <w:r>
              <w:rPr>
                <w:rFonts w:ascii="宋体" w:hAnsi="宋体" w:cs="宋体" w:hint="eastAsia"/>
                <w:color w:val="000000" w:themeColor="text1"/>
                <w:kern w:val="0"/>
                <w:sz w:val="24"/>
                <w:szCs w:val="24"/>
              </w:rPr>
              <w:lastRenderedPageBreak/>
              <w:t>持</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Merge w:val="restart"/>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审批流程维护</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工作台整理、流程梳理、收集用户规章制度和匹配审批流程</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Merge/>
            <w:vAlign w:val="center"/>
          </w:tcPr>
          <w:p w:rsidR="002841A2" w:rsidRDefault="002841A2">
            <w:pPr>
              <w:widowControl/>
              <w:jc w:val="left"/>
              <w:rPr>
                <w:rFonts w:ascii="宋体" w:hAnsi="宋体" w:cs="宋体"/>
                <w:color w:val="000000" w:themeColor="text1"/>
                <w:kern w:val="0"/>
                <w:sz w:val="24"/>
                <w:szCs w:val="24"/>
              </w:rPr>
            </w:pP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审批的表单优化，流程修改的维护</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Merge/>
            <w:vAlign w:val="center"/>
          </w:tcPr>
          <w:p w:rsidR="002841A2" w:rsidRDefault="002841A2">
            <w:pPr>
              <w:widowControl/>
              <w:jc w:val="left"/>
              <w:rPr>
                <w:rFonts w:ascii="宋体" w:hAnsi="宋体" w:cs="宋体"/>
                <w:color w:val="000000" w:themeColor="text1"/>
                <w:kern w:val="0"/>
                <w:sz w:val="24"/>
                <w:szCs w:val="24"/>
              </w:rPr>
            </w:pP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审批流程的新增或删减维护</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审批流程专业模版</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流程业务模块规范，审批表单命名规范</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Merge w:val="restart"/>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工作台维护</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对不再使用的审批或应用进行停用处理</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Merge/>
            <w:vAlign w:val="center"/>
          </w:tcPr>
          <w:p w:rsidR="002841A2" w:rsidRDefault="002841A2">
            <w:pPr>
              <w:widowControl/>
              <w:jc w:val="left"/>
              <w:rPr>
                <w:rFonts w:ascii="宋体" w:hAnsi="宋体" w:cs="宋体"/>
                <w:color w:val="000000" w:themeColor="text1"/>
                <w:kern w:val="0"/>
                <w:sz w:val="24"/>
                <w:szCs w:val="24"/>
              </w:rPr>
            </w:pP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梳理工作台界面，添加应用分组，使工作台内容看起来干净利落，处理工作更便捷清晰</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Merge/>
            <w:vAlign w:val="center"/>
          </w:tcPr>
          <w:p w:rsidR="002841A2" w:rsidRDefault="002841A2">
            <w:pPr>
              <w:widowControl/>
              <w:jc w:val="left"/>
              <w:rPr>
                <w:rFonts w:ascii="宋体" w:hAnsi="宋体" w:cs="宋体"/>
                <w:color w:val="000000" w:themeColor="text1"/>
                <w:kern w:val="0"/>
                <w:sz w:val="24"/>
                <w:szCs w:val="24"/>
              </w:rPr>
            </w:pP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根据院内需求，可将常用应用或审批在工作台设置快捷键</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智能会议室维护</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会议室的信息维护、新增维护</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Merge w:val="restart"/>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钉盘维护</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钉盘公共容量的清理维护</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Merge/>
            <w:vAlign w:val="center"/>
          </w:tcPr>
          <w:p w:rsidR="002841A2" w:rsidRDefault="002841A2">
            <w:pPr>
              <w:widowControl/>
              <w:jc w:val="left"/>
              <w:rPr>
                <w:rFonts w:ascii="宋体" w:hAnsi="宋体" w:cs="宋体"/>
                <w:color w:val="000000" w:themeColor="text1"/>
                <w:kern w:val="0"/>
                <w:sz w:val="24"/>
                <w:szCs w:val="24"/>
              </w:rPr>
            </w:pP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钉盘文件可见范围及安全设置的指导维护</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Merge/>
            <w:vAlign w:val="center"/>
          </w:tcPr>
          <w:p w:rsidR="002841A2" w:rsidRDefault="002841A2">
            <w:pPr>
              <w:widowControl/>
              <w:jc w:val="left"/>
              <w:rPr>
                <w:rFonts w:ascii="宋体" w:hAnsi="宋体" w:cs="宋体"/>
                <w:color w:val="000000" w:themeColor="text1"/>
                <w:kern w:val="0"/>
                <w:sz w:val="24"/>
                <w:szCs w:val="24"/>
              </w:rPr>
            </w:pP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钉盘文件管理权限设置维护、指导维护</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考勤管理维护</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考勤规则维护，考勤数据导出指导维护</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假期管理维护</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系统假期管理的配置服务，提取请假数据，修改假期类型的信息等维护</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工作日志维护</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工作日志的模板新增及管理使用维护</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公告维护</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通知公告的分类设置维护</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第三方应用维护</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第三方应用的指导使用维护</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基础功能使用培训</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根据合同服务清单的培训需求进行培训内容：在线直播培训</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答疑开展对系统基础功能需求的培训，进行群直播，保存培训直播记录</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每季度系统使用汇报</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整理系统使用综合数据进行每季度汇报。提供季度性运维报告，报告形式包括但不限于</w:t>
            </w:r>
            <w:r>
              <w:rPr>
                <w:rFonts w:ascii="宋体" w:hAnsi="宋体" w:cs="宋体" w:hint="eastAsia"/>
                <w:color w:val="000000" w:themeColor="text1"/>
                <w:kern w:val="0"/>
                <w:sz w:val="24"/>
                <w:szCs w:val="24"/>
              </w:rPr>
              <w:t>PPT</w:t>
            </w:r>
            <w:r>
              <w:rPr>
                <w:rFonts w:ascii="宋体" w:hAnsi="宋体" w:cs="宋体" w:hint="eastAsia"/>
                <w:color w:val="000000" w:themeColor="text1"/>
                <w:kern w:val="0"/>
                <w:sz w:val="24"/>
                <w:szCs w:val="24"/>
              </w:rPr>
              <w:t>、文字材料提交、现场汇报等，报告内容包含平台中在全院</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相关科室的使用情况的数据汇总（医院授权下可查看的数据）、一定程度的数据分析，为医院领导</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科室提供决策依据</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其他运维补充</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1</w:t>
            </w:r>
            <w:r>
              <w:rPr>
                <w:rFonts w:ascii="宋体" w:hAnsi="宋体" w:cs="宋体" w:hint="eastAsia"/>
                <w:color w:val="000000" w:themeColor="text1"/>
                <w:kern w:val="0"/>
                <w:sz w:val="24"/>
                <w:szCs w:val="24"/>
              </w:rPr>
              <w:t>、可为智慧管理办公平台部署提供</w:t>
            </w:r>
            <w:r>
              <w:rPr>
                <w:rFonts w:ascii="宋体" w:hAnsi="宋体" w:cs="宋体" w:hint="eastAsia"/>
                <w:color w:val="000000" w:themeColor="text1"/>
                <w:kern w:val="0"/>
                <w:sz w:val="24"/>
                <w:szCs w:val="24"/>
              </w:rPr>
              <w:lastRenderedPageBreak/>
              <w:t>咨询和技术支持，并维护智慧管理办公平台正常运行以及稳定运用，可为智慧管理办公平台遇到的问题提供相关解决方案。</w:t>
            </w:r>
            <w:r>
              <w:rPr>
                <w:rFonts w:ascii="宋体" w:hAnsi="宋体" w:cs="宋体" w:hint="eastAsia"/>
                <w:color w:val="000000" w:themeColor="text1"/>
                <w:kern w:val="0"/>
                <w:sz w:val="24"/>
                <w:szCs w:val="24"/>
              </w:rPr>
              <w:br/>
              <w:t>2</w:t>
            </w:r>
            <w:r>
              <w:rPr>
                <w:rFonts w:ascii="宋体" w:hAnsi="宋体" w:cs="宋体" w:hint="eastAsia"/>
                <w:color w:val="000000" w:themeColor="text1"/>
                <w:kern w:val="0"/>
                <w:sz w:val="24"/>
                <w:szCs w:val="24"/>
              </w:rPr>
              <w:t>、提供日常运维支持，因问题具有偶发性和不可预见性，须提供多途径远程支持，包括但不限于</w:t>
            </w:r>
            <w:r>
              <w:rPr>
                <w:rFonts w:ascii="宋体" w:hAnsi="宋体" w:cs="宋体" w:hint="eastAsia"/>
                <w:color w:val="000000" w:themeColor="text1"/>
                <w:kern w:val="0"/>
                <w:sz w:val="24"/>
                <w:szCs w:val="24"/>
              </w:rPr>
              <w:t>7*24</w:t>
            </w:r>
            <w:r>
              <w:rPr>
                <w:rFonts w:ascii="宋体" w:hAnsi="宋体" w:cs="宋体" w:hint="eastAsia"/>
                <w:color w:val="000000" w:themeColor="text1"/>
                <w:kern w:val="0"/>
                <w:sz w:val="24"/>
                <w:szCs w:val="24"/>
              </w:rPr>
              <w:t>小时服务电</w:t>
            </w:r>
            <w:r>
              <w:rPr>
                <w:rFonts w:ascii="宋体" w:hAnsi="宋体" w:cs="宋体" w:hint="eastAsia"/>
                <w:color w:val="000000" w:themeColor="text1"/>
                <w:kern w:val="0"/>
                <w:sz w:val="24"/>
                <w:szCs w:val="24"/>
              </w:rPr>
              <w:t>话、网络远程支持、现场支持等。</w:t>
            </w:r>
            <w:r>
              <w:rPr>
                <w:rFonts w:ascii="宋体" w:hAnsi="宋体" w:cs="宋体" w:hint="eastAsia"/>
                <w:color w:val="000000" w:themeColor="text1"/>
                <w:kern w:val="0"/>
                <w:sz w:val="24"/>
                <w:szCs w:val="24"/>
              </w:rPr>
              <w:br/>
              <w:t>3</w:t>
            </w:r>
            <w:r>
              <w:rPr>
                <w:rFonts w:ascii="宋体" w:hAnsi="宋体" w:cs="宋体" w:hint="eastAsia"/>
                <w:color w:val="000000" w:themeColor="text1"/>
                <w:kern w:val="0"/>
                <w:sz w:val="24"/>
                <w:szCs w:val="24"/>
              </w:rPr>
              <w:t>、对于一些不成熟应用，收集相关建议，提供其他解决方案，并递交产品建议至开发部门进行下一步优化。</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第三方应用咨询服务</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1</w:t>
            </w:r>
            <w:r>
              <w:rPr>
                <w:rFonts w:ascii="宋体" w:hAnsi="宋体" w:cs="宋体" w:hint="eastAsia"/>
                <w:color w:val="000000" w:themeColor="text1"/>
                <w:kern w:val="0"/>
                <w:sz w:val="24"/>
                <w:szCs w:val="24"/>
              </w:rPr>
              <w:t>、为医院自主通过平台应用市场购买的第三方应用提供免费培训及线上实施服务，包含但不限于以下应用：云课堂、</w:t>
            </w:r>
            <w:r>
              <w:rPr>
                <w:rFonts w:ascii="宋体" w:hAnsi="宋体" w:cs="宋体" w:hint="eastAsia"/>
                <w:color w:val="000000" w:themeColor="text1"/>
                <w:kern w:val="0"/>
                <w:sz w:val="24"/>
                <w:szCs w:val="24"/>
              </w:rPr>
              <w:t>E</w:t>
            </w:r>
            <w:r>
              <w:rPr>
                <w:rFonts w:ascii="宋体" w:hAnsi="宋体" w:cs="宋体" w:hint="eastAsia"/>
                <w:color w:val="000000" w:themeColor="text1"/>
                <w:kern w:val="0"/>
                <w:sz w:val="24"/>
                <w:szCs w:val="24"/>
              </w:rPr>
              <w:t>签宝、番茄表单、智能工资条、连帆排班、云上党建、安恒密盾等（具体应用以在应用市场端发布的为准）。</w:t>
            </w:r>
            <w:r>
              <w:rPr>
                <w:rFonts w:ascii="宋体" w:hAnsi="宋体" w:cs="宋体" w:hint="eastAsia"/>
                <w:color w:val="000000" w:themeColor="text1"/>
                <w:kern w:val="0"/>
                <w:sz w:val="24"/>
                <w:szCs w:val="24"/>
              </w:rPr>
              <w:br/>
              <w:t>2</w:t>
            </w:r>
            <w:r>
              <w:rPr>
                <w:rFonts w:ascii="宋体" w:hAnsi="宋体" w:cs="宋体" w:hint="eastAsia"/>
                <w:color w:val="000000" w:themeColor="text1"/>
                <w:kern w:val="0"/>
                <w:sz w:val="24"/>
                <w:szCs w:val="24"/>
              </w:rPr>
              <w:t>、提供与智慧管理相关的包含但不限于单个应用、整体解决方案的咨询服务。</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云盘扩容服务</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1.</w:t>
            </w:r>
            <w:r>
              <w:rPr>
                <w:rFonts w:ascii="宋体" w:hAnsi="宋体" w:cs="宋体" w:hint="eastAsia"/>
                <w:color w:val="000000" w:themeColor="text1"/>
                <w:kern w:val="0"/>
                <w:sz w:val="24"/>
                <w:szCs w:val="24"/>
              </w:rPr>
              <w:t>定期检测云盘，提前发现云盘容量不足，并给予相关解决方案。</w:t>
            </w:r>
            <w:r>
              <w:rPr>
                <w:rFonts w:ascii="宋体" w:hAnsi="宋体" w:cs="宋体" w:hint="eastAsia"/>
                <w:color w:val="000000" w:themeColor="text1"/>
                <w:kern w:val="0"/>
                <w:sz w:val="24"/>
                <w:szCs w:val="24"/>
              </w:rPr>
              <w:br/>
              <w:t>2.</w:t>
            </w:r>
            <w:r>
              <w:rPr>
                <w:rFonts w:ascii="宋体" w:hAnsi="宋体" w:cs="宋体" w:hint="eastAsia"/>
                <w:color w:val="000000" w:themeColor="text1"/>
                <w:kern w:val="0"/>
                <w:sz w:val="24"/>
                <w:szCs w:val="24"/>
              </w:rPr>
              <w:t>企业公共容量扩容报价咨询与协助充值</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短信</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电话消息通知充值服务</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1.</w:t>
            </w:r>
            <w:r>
              <w:rPr>
                <w:rFonts w:ascii="宋体" w:hAnsi="宋体" w:cs="宋体" w:hint="eastAsia"/>
                <w:color w:val="000000" w:themeColor="text1"/>
                <w:kern w:val="0"/>
                <w:sz w:val="24"/>
                <w:szCs w:val="24"/>
              </w:rPr>
              <w:t>定期检测短信</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电话消息通知使用情况，容量到期前提醒</w:t>
            </w:r>
            <w:r>
              <w:rPr>
                <w:rFonts w:ascii="宋体" w:hAnsi="宋体" w:cs="宋体" w:hint="eastAsia"/>
                <w:color w:val="000000" w:themeColor="text1"/>
                <w:kern w:val="0"/>
                <w:sz w:val="24"/>
                <w:szCs w:val="24"/>
              </w:rPr>
              <w:br/>
              <w:t>2.</w:t>
            </w:r>
            <w:r>
              <w:rPr>
                <w:rFonts w:ascii="宋体" w:hAnsi="宋体" w:cs="宋体" w:hint="eastAsia"/>
                <w:color w:val="000000" w:themeColor="text1"/>
                <w:kern w:val="0"/>
                <w:sz w:val="24"/>
                <w:szCs w:val="24"/>
              </w:rPr>
              <w:t>短信</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电话消息通知增值使用报价咨询与协助充值</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1418" w:type="dxa"/>
            <w:vMerge/>
            <w:vAlign w:val="center"/>
          </w:tcPr>
          <w:p w:rsidR="002841A2" w:rsidRDefault="002841A2">
            <w:pPr>
              <w:widowControl/>
              <w:jc w:val="left"/>
              <w:rPr>
                <w:rFonts w:ascii="宋体" w:hAnsi="宋体" w:cs="宋体"/>
                <w:color w:val="000000" w:themeColor="text1"/>
                <w:kern w:val="0"/>
                <w:sz w:val="24"/>
                <w:szCs w:val="24"/>
              </w:rPr>
            </w:pPr>
          </w:p>
        </w:tc>
        <w:tc>
          <w:tcPr>
            <w:tcW w:w="1276" w:type="dxa"/>
            <w:vMerge/>
            <w:vAlign w:val="center"/>
          </w:tcPr>
          <w:p w:rsidR="002841A2" w:rsidRDefault="002841A2">
            <w:pPr>
              <w:widowControl/>
              <w:jc w:val="left"/>
              <w:rPr>
                <w:rFonts w:ascii="宋体" w:hAnsi="宋体" w:cs="宋体"/>
                <w:color w:val="000000" w:themeColor="text1"/>
                <w:kern w:val="0"/>
                <w:sz w:val="24"/>
                <w:szCs w:val="24"/>
              </w:rPr>
            </w:pPr>
          </w:p>
        </w:tc>
        <w:tc>
          <w:tcPr>
            <w:tcW w:w="1658" w:type="dxa"/>
            <w:vAlign w:val="center"/>
          </w:tcPr>
          <w:p w:rsidR="002841A2" w:rsidRDefault="00CE41D0">
            <w:pPr>
              <w:widowControl/>
              <w:jc w:val="center"/>
              <w:rPr>
                <w:rFonts w:ascii="宋体" w:hAnsi="宋体" w:cs="宋体"/>
                <w:color w:val="000000" w:themeColor="text1"/>
                <w:kern w:val="0"/>
                <w:sz w:val="24"/>
                <w:szCs w:val="24"/>
              </w:rPr>
            </w:pPr>
            <w:r>
              <w:rPr>
                <w:rFonts w:ascii="宋体" w:hAnsi="宋体" w:cs="宋体" w:hint="eastAsia"/>
                <w:color w:val="000000" w:themeColor="text1"/>
                <w:kern w:val="0"/>
                <w:sz w:val="24"/>
                <w:szCs w:val="24"/>
              </w:rPr>
              <w:t>电话会议充值服务</w:t>
            </w:r>
          </w:p>
        </w:tc>
        <w:tc>
          <w:tcPr>
            <w:tcW w:w="4012" w:type="dxa"/>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1.</w:t>
            </w:r>
            <w:r>
              <w:rPr>
                <w:rFonts w:ascii="宋体" w:hAnsi="宋体" w:cs="宋体" w:hint="eastAsia"/>
                <w:color w:val="000000" w:themeColor="text1"/>
                <w:kern w:val="0"/>
                <w:sz w:val="24"/>
                <w:szCs w:val="24"/>
              </w:rPr>
              <w:t>定期检测电话会议使用情况，容量到期前提醒</w:t>
            </w:r>
            <w:r>
              <w:rPr>
                <w:rFonts w:ascii="宋体" w:hAnsi="宋体" w:cs="宋体" w:hint="eastAsia"/>
                <w:color w:val="000000" w:themeColor="text1"/>
                <w:kern w:val="0"/>
                <w:sz w:val="24"/>
                <w:szCs w:val="24"/>
              </w:rPr>
              <w:br/>
              <w:t>2.</w:t>
            </w:r>
            <w:r>
              <w:rPr>
                <w:rFonts w:ascii="宋体" w:hAnsi="宋体" w:cs="宋体" w:hint="eastAsia"/>
                <w:color w:val="000000" w:themeColor="text1"/>
                <w:kern w:val="0"/>
                <w:sz w:val="24"/>
                <w:szCs w:val="24"/>
              </w:rPr>
              <w:t>电话会议增值使用报价咨询与协助充值</w:t>
            </w:r>
          </w:p>
        </w:tc>
        <w:tc>
          <w:tcPr>
            <w:tcW w:w="708" w:type="dxa"/>
            <w:vMerge/>
            <w:vAlign w:val="center"/>
          </w:tcPr>
          <w:p w:rsidR="002841A2" w:rsidRDefault="002841A2">
            <w:pPr>
              <w:widowControl/>
              <w:jc w:val="left"/>
              <w:rPr>
                <w:rFonts w:ascii="宋体" w:hAnsi="宋体" w:cs="宋体"/>
                <w:color w:val="000000" w:themeColor="text1"/>
                <w:kern w:val="0"/>
                <w:sz w:val="24"/>
                <w:szCs w:val="24"/>
              </w:rPr>
            </w:pPr>
          </w:p>
        </w:tc>
        <w:tc>
          <w:tcPr>
            <w:tcW w:w="851" w:type="dxa"/>
            <w:vMerge/>
            <w:vAlign w:val="center"/>
          </w:tcPr>
          <w:p w:rsidR="002841A2" w:rsidRDefault="002841A2">
            <w:pPr>
              <w:widowControl/>
              <w:jc w:val="left"/>
              <w:rPr>
                <w:rFonts w:ascii="宋体" w:hAnsi="宋体" w:cs="宋体"/>
                <w:color w:val="000000" w:themeColor="text1"/>
                <w:kern w:val="0"/>
                <w:sz w:val="24"/>
                <w:szCs w:val="24"/>
              </w:rPr>
            </w:pPr>
          </w:p>
        </w:tc>
      </w:tr>
      <w:tr w:rsidR="002841A2">
        <w:trPr>
          <w:trHeight w:val="454"/>
        </w:trPr>
        <w:tc>
          <w:tcPr>
            <w:tcW w:w="9923" w:type="dxa"/>
            <w:gridSpan w:val="6"/>
            <w:vAlign w:val="center"/>
          </w:tcPr>
          <w:p w:rsidR="002841A2" w:rsidRDefault="00CE41D0">
            <w:pPr>
              <w:widowControl/>
              <w:jc w:val="left"/>
              <w:rPr>
                <w:rFonts w:ascii="宋体" w:hAnsi="宋体" w:cs="宋体"/>
                <w:color w:val="000000" w:themeColor="text1"/>
                <w:kern w:val="0"/>
                <w:sz w:val="24"/>
                <w:szCs w:val="24"/>
              </w:rPr>
            </w:pPr>
            <w:r>
              <w:rPr>
                <w:rFonts w:ascii="宋体" w:hAnsi="宋体" w:cs="宋体"/>
                <w:color w:val="000000" w:themeColor="text1"/>
                <w:kern w:val="0"/>
                <w:sz w:val="24"/>
                <w:szCs w:val="24"/>
              </w:rPr>
              <w:t>备注：钉钉专业版版本权益以钉钉官网发布公告为准。</w:t>
            </w:r>
          </w:p>
        </w:tc>
      </w:tr>
    </w:tbl>
    <w:p w:rsidR="002841A2" w:rsidRDefault="002841A2">
      <w:pPr>
        <w:keepNext/>
        <w:keepLines/>
        <w:spacing w:before="340" w:after="330" w:line="578" w:lineRule="auto"/>
        <w:outlineLvl w:val="0"/>
        <w:rPr>
          <w:rFonts w:ascii="宋体" w:hAnsi="宋体" w:cs="Times New Roman"/>
          <w:b/>
          <w:bCs/>
          <w:kern w:val="44"/>
          <w:sz w:val="44"/>
          <w:szCs w:val="44"/>
        </w:rPr>
        <w:sectPr w:rsidR="002841A2">
          <w:footerReference w:type="default" r:id="rId9"/>
          <w:pgSz w:w="11906" w:h="16838"/>
          <w:pgMar w:top="1020" w:right="1286" w:bottom="1118" w:left="1380" w:header="851" w:footer="992" w:gutter="0"/>
          <w:cols w:space="720"/>
          <w:docGrid w:type="lines" w:linePitch="312"/>
        </w:sectPr>
      </w:pPr>
      <w:bookmarkStart w:id="0" w:name="_Toc186208458"/>
    </w:p>
    <w:p w:rsidR="002841A2" w:rsidRDefault="00CE41D0">
      <w:pPr>
        <w:keepNext/>
        <w:keepLines/>
        <w:spacing w:before="340" w:after="330" w:line="578" w:lineRule="auto"/>
        <w:outlineLvl w:val="0"/>
        <w:rPr>
          <w:rFonts w:ascii="宋体" w:hAnsi="宋体" w:cs="Times New Roman"/>
          <w:b/>
          <w:bCs/>
          <w:kern w:val="44"/>
          <w:sz w:val="44"/>
          <w:szCs w:val="44"/>
        </w:rPr>
      </w:pPr>
      <w:r>
        <w:rPr>
          <w:rFonts w:ascii="宋体" w:hAnsi="宋体" w:cs="Times New Roman" w:hint="eastAsia"/>
          <w:b/>
          <w:bCs/>
          <w:kern w:val="44"/>
          <w:sz w:val="44"/>
          <w:szCs w:val="44"/>
        </w:rPr>
        <w:lastRenderedPageBreak/>
        <w:t>附件二、</w:t>
      </w:r>
      <w:r>
        <w:rPr>
          <w:rFonts w:ascii="宋体" w:hAnsi="宋体" w:cs="Times New Roman" w:hint="eastAsia"/>
          <w:b/>
          <w:bCs/>
          <w:kern w:val="44"/>
          <w:sz w:val="44"/>
          <w:szCs w:val="44"/>
        </w:rPr>
        <w:t>售后服务方案</w:t>
      </w:r>
      <w:bookmarkEnd w:id="0"/>
    </w:p>
    <w:p w:rsidR="002841A2" w:rsidRDefault="00CE41D0">
      <w:pPr>
        <w:pStyle w:val="3"/>
        <w:numPr>
          <w:ilvl w:val="0"/>
          <w:numId w:val="1"/>
        </w:numPr>
        <w:tabs>
          <w:tab w:val="left" w:pos="360"/>
        </w:tabs>
        <w:rPr>
          <w:rFonts w:ascii="宋体" w:hAnsi="宋体" w:cs="宋体"/>
          <w:sz w:val="28"/>
          <w:szCs w:val="28"/>
        </w:rPr>
      </w:pPr>
      <w:bookmarkStart w:id="1" w:name="_Toc186208459"/>
      <w:bookmarkStart w:id="2" w:name="_Hlk136265959"/>
      <w:r>
        <w:rPr>
          <w:rFonts w:ascii="宋体" w:hAnsi="宋体" w:cs="宋体" w:hint="eastAsia"/>
          <w:sz w:val="28"/>
          <w:szCs w:val="28"/>
        </w:rPr>
        <w:t>技术支持</w:t>
      </w:r>
      <w:bookmarkEnd w:id="1"/>
    </w:p>
    <w:p w:rsidR="002841A2" w:rsidRDefault="00CE41D0">
      <w:pPr>
        <w:pStyle w:val="dingdocnormal"/>
        <w:numPr>
          <w:ilvl w:val="0"/>
          <w:numId w:val="2"/>
        </w:numPr>
        <w:spacing w:line="360" w:lineRule="auto"/>
        <w:ind w:left="0" w:firstLineChars="200" w:firstLine="562"/>
        <w:rPr>
          <w:rFonts w:ascii="宋体" w:eastAsia="宋体" w:hAnsi="宋体" w:cs="宋体"/>
          <w:bCs/>
          <w:sz w:val="28"/>
          <w:szCs w:val="28"/>
        </w:rPr>
      </w:pPr>
      <w:r>
        <w:rPr>
          <w:rFonts w:ascii="宋体" w:eastAsia="宋体" w:hAnsi="宋体" w:cs="宋体" w:hint="eastAsia"/>
          <w:b/>
          <w:sz w:val="28"/>
          <w:szCs w:val="28"/>
        </w:rPr>
        <w:t>7x24</w:t>
      </w:r>
      <w:r>
        <w:rPr>
          <w:rFonts w:ascii="宋体" w:eastAsia="宋体" w:hAnsi="宋体" w:cs="宋体" w:hint="eastAsia"/>
          <w:b/>
          <w:sz w:val="28"/>
          <w:szCs w:val="28"/>
        </w:rPr>
        <w:t>小时在线响应：</w:t>
      </w:r>
      <w:r>
        <w:rPr>
          <w:rFonts w:ascii="宋体" w:eastAsia="宋体" w:hAnsi="宋体" w:cs="宋体" w:hint="eastAsia"/>
          <w:bCs/>
          <w:sz w:val="28"/>
          <w:szCs w:val="28"/>
        </w:rPr>
        <w:t>无论何</w:t>
      </w:r>
      <w:r w:rsidR="008E5269">
        <w:rPr>
          <w:rFonts w:ascii="宋体" w:eastAsia="宋体" w:hAnsi="宋体" w:cs="宋体" w:hint="eastAsia"/>
          <w:bCs/>
          <w:sz w:val="28"/>
          <w:szCs w:val="28"/>
        </w:rPr>
        <w:t>时遇到问题，运维工程师都将通过电话、钉钉群、微信等多种渠道，</w:t>
      </w:r>
      <w:r>
        <w:rPr>
          <w:rFonts w:ascii="宋体" w:eastAsia="宋体" w:hAnsi="宋体" w:cs="宋体" w:hint="eastAsia"/>
          <w:bCs/>
          <w:sz w:val="28"/>
          <w:szCs w:val="28"/>
        </w:rPr>
        <w:t>提供全天候的技术支持。</w:t>
      </w:r>
    </w:p>
    <w:p w:rsidR="002841A2" w:rsidRDefault="00CE41D0">
      <w:pPr>
        <w:pStyle w:val="dingdocnormal"/>
        <w:numPr>
          <w:ilvl w:val="0"/>
          <w:numId w:val="2"/>
        </w:numPr>
        <w:spacing w:line="360" w:lineRule="auto"/>
        <w:ind w:left="0" w:firstLineChars="200" w:firstLine="562"/>
        <w:rPr>
          <w:rFonts w:ascii="宋体" w:eastAsia="宋体" w:hAnsi="宋体" w:cs="宋体"/>
          <w:bCs/>
          <w:sz w:val="28"/>
          <w:szCs w:val="28"/>
        </w:rPr>
      </w:pPr>
      <w:r>
        <w:rPr>
          <w:rFonts w:ascii="宋体" w:eastAsia="宋体" w:hAnsi="宋体" w:cs="宋体" w:hint="eastAsia"/>
          <w:b/>
          <w:sz w:val="28"/>
          <w:szCs w:val="28"/>
        </w:rPr>
        <w:t>一对一服务：</w:t>
      </w:r>
      <w:r>
        <w:rPr>
          <w:rFonts w:ascii="宋体" w:eastAsia="宋体" w:hAnsi="宋体" w:cs="宋体" w:hint="eastAsia"/>
          <w:bCs/>
          <w:sz w:val="28"/>
          <w:szCs w:val="28"/>
        </w:rPr>
        <w:t>提供专属客户服务经理，一对一解决用户的所有疑问和需求，提供个性化服务方案。</w:t>
      </w:r>
    </w:p>
    <w:p w:rsidR="002841A2" w:rsidRDefault="00CE41D0">
      <w:pPr>
        <w:pStyle w:val="3"/>
        <w:numPr>
          <w:ilvl w:val="0"/>
          <w:numId w:val="1"/>
        </w:numPr>
        <w:tabs>
          <w:tab w:val="left" w:pos="360"/>
        </w:tabs>
        <w:rPr>
          <w:rFonts w:ascii="宋体" w:hAnsi="宋体" w:cs="宋体"/>
          <w:sz w:val="28"/>
          <w:szCs w:val="28"/>
        </w:rPr>
      </w:pPr>
      <w:bookmarkStart w:id="3" w:name="_Toc186208460"/>
      <w:bookmarkStart w:id="4" w:name="_Hlk136266232"/>
      <w:r>
        <w:rPr>
          <w:rFonts w:ascii="宋体" w:hAnsi="宋体" w:cs="宋体" w:hint="eastAsia"/>
          <w:sz w:val="28"/>
          <w:szCs w:val="28"/>
        </w:rPr>
        <w:t>服务响应</w:t>
      </w:r>
      <w:bookmarkEnd w:id="3"/>
    </w:p>
    <w:p w:rsidR="002841A2" w:rsidRDefault="00CE41D0">
      <w:pPr>
        <w:pStyle w:val="dingdocnormal"/>
        <w:numPr>
          <w:ilvl w:val="0"/>
          <w:numId w:val="2"/>
        </w:numPr>
        <w:spacing w:line="360" w:lineRule="auto"/>
        <w:ind w:left="0" w:firstLineChars="200" w:firstLine="562"/>
        <w:rPr>
          <w:rFonts w:ascii="宋体" w:eastAsia="宋体" w:hAnsi="宋体" w:cs="宋体"/>
          <w:b/>
          <w:sz w:val="28"/>
          <w:szCs w:val="28"/>
        </w:rPr>
      </w:pPr>
      <w:bookmarkStart w:id="5" w:name="_Hlk136266247"/>
      <w:bookmarkStart w:id="6" w:name="_Hlk136266241"/>
      <w:bookmarkEnd w:id="4"/>
      <w:r>
        <w:rPr>
          <w:rFonts w:ascii="宋体" w:eastAsia="宋体" w:hAnsi="宋体" w:cs="宋体" w:hint="eastAsia"/>
          <w:b/>
          <w:sz w:val="28"/>
          <w:szCs w:val="28"/>
        </w:rPr>
        <w:t>响应速度</w:t>
      </w:r>
    </w:p>
    <w:p w:rsidR="002841A2" w:rsidRDefault="00CE41D0">
      <w:pPr>
        <w:ind w:firstLineChars="200" w:firstLine="560"/>
        <w:rPr>
          <w:rFonts w:ascii="宋体" w:hAnsi="宋体" w:cs="宋体"/>
          <w:sz w:val="28"/>
          <w:szCs w:val="28"/>
        </w:rPr>
      </w:pPr>
      <w:r>
        <w:rPr>
          <w:rFonts w:ascii="宋体" w:hAnsi="宋体" w:cs="宋体" w:hint="eastAsia"/>
          <w:sz w:val="28"/>
          <w:szCs w:val="28"/>
        </w:rPr>
        <w:t>团队在提供日常运维支持时，因问题具有偶发性和不可预见性，须提供多途径远程支持，包括但不限于</w:t>
      </w:r>
      <w:r>
        <w:rPr>
          <w:rFonts w:ascii="宋体" w:hAnsi="宋体" w:cs="宋体" w:hint="eastAsia"/>
          <w:sz w:val="28"/>
          <w:szCs w:val="28"/>
        </w:rPr>
        <w:t>7*24</w:t>
      </w:r>
      <w:r>
        <w:rPr>
          <w:rFonts w:ascii="宋体" w:hAnsi="宋体" w:cs="宋体" w:hint="eastAsia"/>
          <w:sz w:val="28"/>
          <w:szCs w:val="28"/>
        </w:rPr>
        <w:t>小时服务电话、钉钉、微信、网络远程支持、现场支持等。</w:t>
      </w:r>
    </w:p>
    <w:tbl>
      <w:tblPr>
        <w:tblStyle w:val="ab"/>
        <w:tblW w:w="9540" w:type="dxa"/>
        <w:jc w:val="center"/>
        <w:tblLayout w:type="fixed"/>
        <w:tblLook w:val="04A0" w:firstRow="1" w:lastRow="0" w:firstColumn="1" w:lastColumn="0" w:noHBand="0" w:noVBand="1"/>
      </w:tblPr>
      <w:tblGrid>
        <w:gridCol w:w="1625"/>
        <w:gridCol w:w="3912"/>
        <w:gridCol w:w="4003"/>
      </w:tblGrid>
      <w:tr w:rsidR="002841A2">
        <w:trPr>
          <w:trHeight w:val="534"/>
          <w:jc w:val="center"/>
        </w:trPr>
        <w:tc>
          <w:tcPr>
            <w:tcW w:w="1625" w:type="dxa"/>
            <w:vAlign w:val="center"/>
          </w:tcPr>
          <w:p w:rsidR="002841A2" w:rsidRDefault="00CE41D0">
            <w:pPr>
              <w:jc w:val="center"/>
              <w:rPr>
                <w:rFonts w:ascii="宋体" w:hAnsi="宋体" w:cs="宋体"/>
                <w:kern w:val="0"/>
                <w:sz w:val="28"/>
                <w:szCs w:val="28"/>
              </w:rPr>
            </w:pPr>
            <w:bookmarkStart w:id="7" w:name="_Hlk136266254"/>
            <w:bookmarkEnd w:id="5"/>
            <w:r>
              <w:rPr>
                <w:rFonts w:ascii="宋体" w:hAnsi="宋体" w:cs="宋体" w:hint="eastAsia"/>
                <w:kern w:val="0"/>
                <w:sz w:val="28"/>
                <w:szCs w:val="28"/>
              </w:rPr>
              <w:t>服务类型</w:t>
            </w:r>
          </w:p>
        </w:tc>
        <w:tc>
          <w:tcPr>
            <w:tcW w:w="3912" w:type="dxa"/>
            <w:vAlign w:val="center"/>
          </w:tcPr>
          <w:p w:rsidR="002841A2" w:rsidRDefault="00CE41D0">
            <w:pPr>
              <w:jc w:val="center"/>
              <w:rPr>
                <w:rFonts w:ascii="宋体" w:hAnsi="宋体" w:cs="宋体"/>
                <w:kern w:val="0"/>
                <w:sz w:val="28"/>
                <w:szCs w:val="28"/>
              </w:rPr>
            </w:pPr>
            <w:r>
              <w:rPr>
                <w:rFonts w:ascii="宋体" w:hAnsi="宋体" w:cs="宋体" w:hint="eastAsia"/>
                <w:kern w:val="0"/>
                <w:sz w:val="28"/>
                <w:szCs w:val="28"/>
              </w:rPr>
              <w:t>定义</w:t>
            </w:r>
          </w:p>
        </w:tc>
        <w:tc>
          <w:tcPr>
            <w:tcW w:w="4003" w:type="dxa"/>
            <w:vAlign w:val="center"/>
          </w:tcPr>
          <w:p w:rsidR="002841A2" w:rsidRDefault="00CE41D0">
            <w:pPr>
              <w:jc w:val="center"/>
              <w:rPr>
                <w:rFonts w:ascii="宋体" w:hAnsi="宋体" w:cs="宋体"/>
                <w:kern w:val="0"/>
                <w:sz w:val="28"/>
                <w:szCs w:val="28"/>
              </w:rPr>
            </w:pPr>
            <w:r>
              <w:rPr>
                <w:rFonts w:ascii="宋体" w:hAnsi="宋体" w:cs="宋体" w:hint="eastAsia"/>
                <w:kern w:val="0"/>
                <w:sz w:val="28"/>
                <w:szCs w:val="28"/>
              </w:rPr>
              <w:t>响应时间</w:t>
            </w:r>
          </w:p>
        </w:tc>
      </w:tr>
      <w:tr w:rsidR="002841A2">
        <w:trPr>
          <w:trHeight w:val="1053"/>
          <w:jc w:val="center"/>
        </w:trPr>
        <w:tc>
          <w:tcPr>
            <w:tcW w:w="1625" w:type="dxa"/>
            <w:vAlign w:val="center"/>
          </w:tcPr>
          <w:p w:rsidR="002841A2" w:rsidRDefault="00CE41D0">
            <w:pPr>
              <w:jc w:val="center"/>
              <w:rPr>
                <w:rFonts w:ascii="宋体" w:hAnsi="宋体" w:cs="宋体"/>
                <w:kern w:val="0"/>
                <w:sz w:val="28"/>
                <w:szCs w:val="28"/>
              </w:rPr>
            </w:pPr>
            <w:r>
              <w:rPr>
                <w:rFonts w:ascii="宋体" w:hAnsi="宋体" w:cs="宋体" w:hint="eastAsia"/>
                <w:kern w:val="0"/>
                <w:sz w:val="28"/>
                <w:szCs w:val="28"/>
              </w:rPr>
              <w:t>一级需求</w:t>
            </w:r>
          </w:p>
        </w:tc>
        <w:tc>
          <w:tcPr>
            <w:tcW w:w="3912" w:type="dxa"/>
            <w:vAlign w:val="center"/>
          </w:tcPr>
          <w:p w:rsidR="002841A2" w:rsidRDefault="00CE41D0">
            <w:pPr>
              <w:rPr>
                <w:rFonts w:ascii="宋体" w:hAnsi="宋体" w:cs="宋体"/>
                <w:kern w:val="0"/>
                <w:sz w:val="28"/>
                <w:szCs w:val="28"/>
              </w:rPr>
            </w:pPr>
            <w:r>
              <w:rPr>
                <w:rFonts w:ascii="宋体" w:hAnsi="宋体" w:cs="宋体" w:hint="eastAsia"/>
                <w:kern w:val="0"/>
                <w:sz w:val="28"/>
                <w:szCs w:val="28"/>
              </w:rPr>
              <w:t>主要指在运维人员系统权限范围内的系统运维服务内容</w:t>
            </w:r>
          </w:p>
        </w:tc>
        <w:tc>
          <w:tcPr>
            <w:tcW w:w="4003" w:type="dxa"/>
            <w:vAlign w:val="center"/>
          </w:tcPr>
          <w:p w:rsidR="002841A2" w:rsidRDefault="00CE41D0">
            <w:pPr>
              <w:rPr>
                <w:rFonts w:ascii="宋体" w:hAnsi="宋体" w:cs="宋体"/>
                <w:kern w:val="0"/>
                <w:sz w:val="28"/>
                <w:szCs w:val="28"/>
              </w:rPr>
            </w:pPr>
            <w:r>
              <w:rPr>
                <w:rFonts w:ascii="宋体" w:hAnsi="宋体" w:cs="宋体" w:hint="eastAsia"/>
                <w:kern w:val="0"/>
                <w:sz w:val="28"/>
                <w:szCs w:val="28"/>
              </w:rPr>
              <w:t>立即响应，</w:t>
            </w:r>
            <w:r>
              <w:rPr>
                <w:rFonts w:ascii="宋体" w:hAnsi="宋体" w:cs="宋体" w:hint="eastAsia"/>
                <w:kern w:val="0"/>
                <w:sz w:val="28"/>
                <w:szCs w:val="28"/>
              </w:rPr>
              <w:t>30</w:t>
            </w:r>
            <w:r>
              <w:rPr>
                <w:rFonts w:ascii="宋体" w:hAnsi="宋体" w:cs="宋体" w:hint="eastAsia"/>
                <w:kern w:val="0"/>
                <w:sz w:val="28"/>
                <w:szCs w:val="28"/>
              </w:rPr>
              <w:t>分钟内给出解决方案，</w:t>
            </w:r>
            <w:r>
              <w:rPr>
                <w:rFonts w:ascii="宋体" w:hAnsi="宋体" w:cs="宋体" w:hint="eastAsia"/>
                <w:kern w:val="0"/>
                <w:sz w:val="28"/>
                <w:szCs w:val="28"/>
              </w:rPr>
              <w:t>24</w:t>
            </w:r>
            <w:r>
              <w:rPr>
                <w:rFonts w:ascii="宋体" w:hAnsi="宋体" w:cs="宋体" w:hint="eastAsia"/>
                <w:kern w:val="0"/>
                <w:sz w:val="28"/>
                <w:szCs w:val="28"/>
              </w:rPr>
              <w:t>小时内解决。</w:t>
            </w:r>
          </w:p>
        </w:tc>
      </w:tr>
      <w:tr w:rsidR="002841A2">
        <w:trPr>
          <w:trHeight w:val="1062"/>
          <w:jc w:val="center"/>
        </w:trPr>
        <w:tc>
          <w:tcPr>
            <w:tcW w:w="1625" w:type="dxa"/>
            <w:vAlign w:val="center"/>
          </w:tcPr>
          <w:p w:rsidR="002841A2" w:rsidRDefault="00CE41D0">
            <w:pPr>
              <w:jc w:val="center"/>
              <w:rPr>
                <w:rFonts w:ascii="宋体" w:hAnsi="宋体" w:cs="宋体"/>
                <w:kern w:val="0"/>
                <w:sz w:val="28"/>
                <w:szCs w:val="28"/>
              </w:rPr>
            </w:pPr>
            <w:r>
              <w:rPr>
                <w:rFonts w:ascii="宋体" w:hAnsi="宋体" w:cs="宋体" w:hint="eastAsia"/>
                <w:kern w:val="0"/>
                <w:sz w:val="28"/>
                <w:szCs w:val="28"/>
              </w:rPr>
              <w:t>二级需求</w:t>
            </w:r>
          </w:p>
        </w:tc>
        <w:tc>
          <w:tcPr>
            <w:tcW w:w="3912" w:type="dxa"/>
            <w:vAlign w:val="center"/>
          </w:tcPr>
          <w:p w:rsidR="002841A2" w:rsidRDefault="00CE41D0">
            <w:pPr>
              <w:rPr>
                <w:rFonts w:ascii="宋体" w:hAnsi="宋体" w:cs="宋体"/>
                <w:kern w:val="0"/>
                <w:sz w:val="28"/>
                <w:szCs w:val="28"/>
              </w:rPr>
            </w:pPr>
            <w:r>
              <w:rPr>
                <w:rFonts w:ascii="宋体" w:hAnsi="宋体" w:cs="宋体" w:hint="eastAsia"/>
                <w:kern w:val="0"/>
                <w:sz w:val="28"/>
                <w:szCs w:val="28"/>
              </w:rPr>
              <w:t>主要指需系统主管理员配合解决的问题需求</w:t>
            </w:r>
          </w:p>
        </w:tc>
        <w:tc>
          <w:tcPr>
            <w:tcW w:w="4003" w:type="dxa"/>
            <w:vAlign w:val="center"/>
          </w:tcPr>
          <w:p w:rsidR="002841A2" w:rsidRDefault="00CE41D0">
            <w:pPr>
              <w:rPr>
                <w:rFonts w:ascii="宋体" w:hAnsi="宋体" w:cs="宋体"/>
                <w:kern w:val="0"/>
                <w:sz w:val="28"/>
                <w:szCs w:val="28"/>
              </w:rPr>
            </w:pPr>
            <w:r>
              <w:rPr>
                <w:rFonts w:ascii="宋体" w:hAnsi="宋体" w:cs="宋体" w:hint="eastAsia"/>
                <w:kern w:val="0"/>
                <w:sz w:val="28"/>
                <w:szCs w:val="28"/>
              </w:rPr>
              <w:t>30</w:t>
            </w:r>
            <w:r>
              <w:rPr>
                <w:rFonts w:ascii="宋体" w:hAnsi="宋体" w:cs="宋体" w:hint="eastAsia"/>
                <w:kern w:val="0"/>
                <w:sz w:val="28"/>
                <w:szCs w:val="28"/>
              </w:rPr>
              <w:t>分钟内相应，</w:t>
            </w:r>
            <w:r>
              <w:rPr>
                <w:rFonts w:ascii="宋体" w:hAnsi="宋体" w:cs="宋体" w:hint="eastAsia"/>
                <w:kern w:val="0"/>
                <w:sz w:val="28"/>
                <w:szCs w:val="28"/>
              </w:rPr>
              <w:t>1</w:t>
            </w:r>
            <w:r>
              <w:rPr>
                <w:rFonts w:ascii="宋体" w:hAnsi="宋体" w:cs="宋体" w:hint="eastAsia"/>
                <w:kern w:val="0"/>
                <w:sz w:val="28"/>
                <w:szCs w:val="28"/>
              </w:rPr>
              <w:t>小时内给出解决方案，</w:t>
            </w:r>
            <w:r>
              <w:rPr>
                <w:rFonts w:ascii="宋体" w:hAnsi="宋体" w:cs="宋体" w:hint="eastAsia"/>
                <w:kern w:val="0"/>
                <w:sz w:val="28"/>
                <w:szCs w:val="28"/>
              </w:rPr>
              <w:t>48</w:t>
            </w:r>
            <w:r>
              <w:rPr>
                <w:rFonts w:ascii="宋体" w:hAnsi="宋体" w:cs="宋体" w:hint="eastAsia"/>
                <w:kern w:val="0"/>
                <w:sz w:val="28"/>
                <w:szCs w:val="28"/>
              </w:rPr>
              <w:t>小时内解决。</w:t>
            </w:r>
          </w:p>
        </w:tc>
      </w:tr>
      <w:tr w:rsidR="002841A2">
        <w:trPr>
          <w:trHeight w:val="1062"/>
          <w:jc w:val="center"/>
        </w:trPr>
        <w:tc>
          <w:tcPr>
            <w:tcW w:w="1625" w:type="dxa"/>
            <w:vAlign w:val="center"/>
          </w:tcPr>
          <w:p w:rsidR="002841A2" w:rsidRDefault="00CE41D0">
            <w:pPr>
              <w:jc w:val="center"/>
              <w:rPr>
                <w:rFonts w:ascii="宋体" w:hAnsi="宋体" w:cs="宋体"/>
                <w:kern w:val="0"/>
                <w:sz w:val="28"/>
                <w:szCs w:val="28"/>
              </w:rPr>
            </w:pPr>
            <w:r>
              <w:rPr>
                <w:rFonts w:ascii="宋体" w:hAnsi="宋体" w:cs="宋体" w:hint="eastAsia"/>
                <w:kern w:val="0"/>
                <w:sz w:val="28"/>
                <w:szCs w:val="28"/>
              </w:rPr>
              <w:t>三级需求</w:t>
            </w:r>
          </w:p>
        </w:tc>
        <w:tc>
          <w:tcPr>
            <w:tcW w:w="3912" w:type="dxa"/>
            <w:vAlign w:val="center"/>
          </w:tcPr>
          <w:p w:rsidR="002841A2" w:rsidRDefault="00CE41D0">
            <w:pPr>
              <w:rPr>
                <w:rFonts w:ascii="宋体" w:hAnsi="宋体" w:cs="宋体"/>
                <w:kern w:val="0"/>
                <w:sz w:val="28"/>
                <w:szCs w:val="28"/>
              </w:rPr>
            </w:pPr>
            <w:r>
              <w:rPr>
                <w:rFonts w:ascii="宋体" w:hAnsi="宋体" w:cs="宋体" w:hint="eastAsia"/>
                <w:kern w:val="0"/>
                <w:sz w:val="28"/>
                <w:szCs w:val="28"/>
              </w:rPr>
              <w:t>主要指重大事件需技术工程师现场支援的问题或需求</w:t>
            </w:r>
          </w:p>
        </w:tc>
        <w:tc>
          <w:tcPr>
            <w:tcW w:w="4003" w:type="dxa"/>
            <w:vAlign w:val="center"/>
          </w:tcPr>
          <w:p w:rsidR="002841A2" w:rsidRDefault="00CE41D0">
            <w:pPr>
              <w:rPr>
                <w:rFonts w:ascii="宋体" w:hAnsi="宋体" w:cs="宋体"/>
                <w:kern w:val="0"/>
                <w:sz w:val="28"/>
                <w:szCs w:val="28"/>
              </w:rPr>
            </w:pPr>
            <w:r>
              <w:rPr>
                <w:rFonts w:ascii="宋体" w:hAnsi="宋体" w:cs="宋体" w:hint="eastAsia"/>
                <w:kern w:val="0"/>
                <w:sz w:val="28"/>
                <w:szCs w:val="28"/>
              </w:rPr>
              <w:t>30</w:t>
            </w:r>
            <w:r>
              <w:rPr>
                <w:rFonts w:ascii="宋体" w:hAnsi="宋体" w:cs="宋体" w:hint="eastAsia"/>
                <w:kern w:val="0"/>
                <w:sz w:val="28"/>
                <w:szCs w:val="28"/>
              </w:rPr>
              <w:t>分钟内响应，</w:t>
            </w:r>
            <w:r>
              <w:rPr>
                <w:rFonts w:ascii="宋体" w:hAnsi="宋体" w:cs="宋体" w:hint="eastAsia"/>
                <w:kern w:val="0"/>
                <w:sz w:val="28"/>
                <w:szCs w:val="28"/>
              </w:rPr>
              <w:t>24</w:t>
            </w:r>
            <w:r>
              <w:rPr>
                <w:rFonts w:ascii="宋体" w:hAnsi="宋体" w:cs="宋体" w:hint="eastAsia"/>
                <w:kern w:val="0"/>
                <w:sz w:val="28"/>
                <w:szCs w:val="28"/>
              </w:rPr>
              <w:t>个小时内安排工程师，按约定时间到达现场</w:t>
            </w:r>
          </w:p>
        </w:tc>
      </w:tr>
      <w:tr w:rsidR="002841A2">
        <w:trPr>
          <w:trHeight w:val="1062"/>
          <w:jc w:val="center"/>
        </w:trPr>
        <w:tc>
          <w:tcPr>
            <w:tcW w:w="1625" w:type="dxa"/>
            <w:vAlign w:val="center"/>
          </w:tcPr>
          <w:p w:rsidR="002841A2" w:rsidRDefault="00CE41D0">
            <w:pPr>
              <w:jc w:val="center"/>
              <w:rPr>
                <w:rFonts w:ascii="宋体" w:hAnsi="宋体" w:cs="宋体"/>
                <w:kern w:val="0"/>
                <w:sz w:val="28"/>
                <w:szCs w:val="28"/>
              </w:rPr>
            </w:pPr>
            <w:r>
              <w:rPr>
                <w:rFonts w:ascii="宋体" w:hAnsi="宋体" w:cs="宋体" w:hint="eastAsia"/>
                <w:kern w:val="0"/>
                <w:sz w:val="28"/>
                <w:szCs w:val="28"/>
              </w:rPr>
              <w:t>四级需求</w:t>
            </w:r>
          </w:p>
        </w:tc>
        <w:tc>
          <w:tcPr>
            <w:tcW w:w="3912" w:type="dxa"/>
            <w:vAlign w:val="center"/>
          </w:tcPr>
          <w:p w:rsidR="002841A2" w:rsidRDefault="00CE41D0">
            <w:pPr>
              <w:rPr>
                <w:rFonts w:ascii="宋体" w:hAnsi="宋体" w:cs="宋体"/>
                <w:kern w:val="0"/>
                <w:sz w:val="28"/>
                <w:szCs w:val="28"/>
              </w:rPr>
            </w:pPr>
            <w:r>
              <w:rPr>
                <w:rFonts w:ascii="宋体" w:hAnsi="宋体" w:cs="宋体" w:hint="eastAsia"/>
                <w:kern w:val="0"/>
                <w:sz w:val="28"/>
                <w:szCs w:val="28"/>
              </w:rPr>
              <w:t>主要指需反馈钉钉总部解决的问题及需求</w:t>
            </w:r>
          </w:p>
        </w:tc>
        <w:tc>
          <w:tcPr>
            <w:tcW w:w="4003" w:type="dxa"/>
            <w:vAlign w:val="center"/>
          </w:tcPr>
          <w:p w:rsidR="002841A2" w:rsidRDefault="00CE41D0">
            <w:pPr>
              <w:rPr>
                <w:rFonts w:ascii="宋体" w:hAnsi="宋体" w:cs="宋体"/>
                <w:kern w:val="0"/>
                <w:sz w:val="28"/>
                <w:szCs w:val="28"/>
              </w:rPr>
            </w:pPr>
            <w:r>
              <w:rPr>
                <w:rFonts w:ascii="宋体" w:hAnsi="宋体" w:cs="宋体" w:hint="eastAsia"/>
                <w:kern w:val="0"/>
                <w:sz w:val="28"/>
                <w:szCs w:val="28"/>
              </w:rPr>
              <w:t>30</w:t>
            </w:r>
            <w:r>
              <w:rPr>
                <w:rFonts w:ascii="宋体" w:hAnsi="宋体" w:cs="宋体" w:hint="eastAsia"/>
                <w:kern w:val="0"/>
                <w:sz w:val="28"/>
                <w:szCs w:val="28"/>
              </w:rPr>
              <w:t>分钟内响应，</w:t>
            </w:r>
            <w:r>
              <w:rPr>
                <w:rFonts w:ascii="宋体" w:hAnsi="宋体" w:cs="宋体" w:hint="eastAsia"/>
                <w:kern w:val="0"/>
                <w:sz w:val="28"/>
                <w:szCs w:val="28"/>
              </w:rPr>
              <w:t>48</w:t>
            </w:r>
            <w:r>
              <w:rPr>
                <w:rFonts w:ascii="宋体" w:hAnsi="宋体" w:cs="宋体" w:hint="eastAsia"/>
                <w:kern w:val="0"/>
                <w:sz w:val="28"/>
                <w:szCs w:val="28"/>
              </w:rPr>
              <w:t>小时内给出总部反馈。</w:t>
            </w:r>
          </w:p>
        </w:tc>
      </w:tr>
    </w:tbl>
    <w:bookmarkEnd w:id="6"/>
    <w:bookmarkEnd w:id="7"/>
    <w:p w:rsidR="002841A2" w:rsidRDefault="00CE41D0">
      <w:pPr>
        <w:pStyle w:val="dingdocnormal"/>
        <w:numPr>
          <w:ilvl w:val="0"/>
          <w:numId w:val="2"/>
        </w:numPr>
        <w:spacing w:line="360" w:lineRule="auto"/>
        <w:ind w:left="0" w:firstLineChars="200" w:firstLine="562"/>
        <w:rPr>
          <w:rFonts w:ascii="宋体" w:eastAsia="宋体" w:hAnsi="宋体" w:cs="宋体"/>
          <w:b/>
          <w:sz w:val="28"/>
          <w:szCs w:val="28"/>
        </w:rPr>
      </w:pPr>
      <w:r>
        <w:rPr>
          <w:rFonts w:ascii="宋体" w:eastAsia="宋体" w:hAnsi="宋体" w:cs="宋体" w:hint="eastAsia"/>
          <w:b/>
          <w:sz w:val="28"/>
          <w:szCs w:val="28"/>
        </w:rPr>
        <w:t>问题记录机制</w:t>
      </w:r>
    </w:p>
    <w:p w:rsidR="002841A2" w:rsidRDefault="00CE41D0">
      <w:pPr>
        <w:ind w:firstLineChars="200" w:firstLine="560"/>
        <w:jc w:val="left"/>
        <w:rPr>
          <w:rFonts w:ascii="宋体" w:hAnsi="宋体" w:cs="宋体"/>
          <w:bCs/>
          <w:sz w:val="28"/>
          <w:szCs w:val="28"/>
        </w:rPr>
      </w:pPr>
      <w:r>
        <w:rPr>
          <w:rFonts w:ascii="宋体" w:hAnsi="宋体" w:cs="宋体" w:hint="eastAsia"/>
          <w:bCs/>
          <w:sz w:val="28"/>
          <w:szCs w:val="28"/>
        </w:rPr>
        <w:lastRenderedPageBreak/>
        <w:t>运维服务工作支持完成后，运维工程师通过标准化的运维工单记录已完成的运维工作，包括记录提交科室、提交人、提交时间、问题描述、处理人、处理时间、处理情况等，将作为后续运维报告输出的基础数据。</w:t>
      </w:r>
    </w:p>
    <w:p w:rsidR="002841A2" w:rsidRDefault="00CE41D0">
      <w:pPr>
        <w:ind w:firstLineChars="200" w:firstLine="560"/>
        <w:jc w:val="left"/>
        <w:rPr>
          <w:rFonts w:ascii="宋体" w:hAnsi="宋体" w:cs="宋体"/>
          <w:bCs/>
          <w:sz w:val="28"/>
          <w:szCs w:val="28"/>
        </w:rPr>
      </w:pPr>
      <w:r>
        <w:rPr>
          <w:rFonts w:ascii="宋体" w:hAnsi="宋体" w:cs="宋体" w:hint="eastAsia"/>
          <w:bCs/>
          <w:sz w:val="28"/>
          <w:szCs w:val="28"/>
        </w:rPr>
        <w:t>根据使用人员提出问题的类别，将问题分为咨询类问题和系统缺陷类问题二类：咨询类问题是指通过线上服务或现场解疑等方式能够当场解决用户提出的问题，具有问题解答直接</w:t>
      </w:r>
      <w:r>
        <w:rPr>
          <w:rFonts w:ascii="宋体" w:hAnsi="宋体" w:cs="宋体" w:hint="eastAsia"/>
          <w:bCs/>
          <w:sz w:val="28"/>
          <w:szCs w:val="28"/>
        </w:rPr>
        <w:t>、快速和实时的特点，对于该类问题的记录可使用咨询类问题记录模板进行记录。系统缺陷类问题是指使用人员提出的问题涉及到系统相应环节的确认修改，需要经过【钉钉需求申请】通道逐级提交、确认、处理和反馈等环节，处理解决需要项目组的分析确认，问题有解决方案后，将解决方案反馈给业务科室。具体提交流程如下：</w:t>
      </w:r>
    </w:p>
    <w:p w:rsidR="002841A2" w:rsidRDefault="00CE41D0">
      <w:pPr>
        <w:pStyle w:val="af1"/>
        <w:numPr>
          <w:ilvl w:val="0"/>
          <w:numId w:val="3"/>
        </w:numPr>
        <w:ind w:left="0" w:firstLine="560"/>
        <w:jc w:val="left"/>
        <w:rPr>
          <w:rFonts w:ascii="宋体" w:hAnsi="宋体" w:cs="宋体"/>
          <w:bCs/>
          <w:sz w:val="28"/>
          <w:szCs w:val="28"/>
        </w:rPr>
      </w:pPr>
      <w:r>
        <w:rPr>
          <w:rFonts w:ascii="宋体" w:hAnsi="宋体" w:cs="宋体" w:hint="eastAsia"/>
          <w:bCs/>
          <w:sz w:val="28"/>
          <w:szCs w:val="28"/>
        </w:rPr>
        <w:t>需求提交。应用信息系统的用户发现属于系统缺陷类的问题时，填写【钉钉需求申请】单，提交钉钉项目组。</w:t>
      </w:r>
    </w:p>
    <w:p w:rsidR="002841A2" w:rsidRDefault="00CE41D0">
      <w:pPr>
        <w:pStyle w:val="af1"/>
        <w:numPr>
          <w:ilvl w:val="0"/>
          <w:numId w:val="3"/>
        </w:numPr>
        <w:ind w:left="0" w:firstLine="560"/>
        <w:jc w:val="left"/>
        <w:rPr>
          <w:rFonts w:ascii="宋体" w:hAnsi="宋体" w:cs="宋体"/>
          <w:bCs/>
          <w:sz w:val="28"/>
          <w:szCs w:val="28"/>
        </w:rPr>
      </w:pPr>
      <w:r>
        <w:rPr>
          <w:rFonts w:ascii="宋体" w:hAnsi="宋体" w:cs="宋体" w:hint="eastAsia"/>
          <w:bCs/>
          <w:sz w:val="28"/>
          <w:szCs w:val="28"/>
        </w:rPr>
        <w:t>需求分析。钉钉项目组接到用户提交的需求单，要组织相应人员对需求单中描述的问题进行分析研判，确定问题的类型（技术问题、业务</w:t>
      </w:r>
      <w:r>
        <w:rPr>
          <w:rFonts w:ascii="宋体" w:hAnsi="宋体" w:cs="宋体" w:hint="eastAsia"/>
          <w:bCs/>
          <w:sz w:val="28"/>
          <w:szCs w:val="28"/>
        </w:rPr>
        <w:t>问题或者操作问题）。</w:t>
      </w:r>
    </w:p>
    <w:p w:rsidR="002841A2" w:rsidRDefault="00CE41D0">
      <w:pPr>
        <w:pStyle w:val="af1"/>
        <w:numPr>
          <w:ilvl w:val="0"/>
          <w:numId w:val="3"/>
        </w:numPr>
        <w:ind w:left="0" w:firstLine="560"/>
        <w:jc w:val="left"/>
        <w:rPr>
          <w:rFonts w:ascii="宋体" w:hAnsi="宋体" w:cs="宋体"/>
          <w:bCs/>
          <w:sz w:val="28"/>
          <w:szCs w:val="28"/>
        </w:rPr>
      </w:pPr>
      <w:r>
        <w:rPr>
          <w:rFonts w:ascii="宋体" w:hAnsi="宋体" w:cs="宋体" w:hint="eastAsia"/>
          <w:bCs/>
          <w:sz w:val="28"/>
          <w:szCs w:val="28"/>
        </w:rPr>
        <w:t>需求确认、解决。运维人员收到钉钉需求申请单后，对提交的问题进行归类汇总和分析、确认。可以解决的，明确问题解决的具体出来建议和措施，经项目负责人确认后进行解决方案的落实。</w:t>
      </w:r>
    </w:p>
    <w:p w:rsidR="002841A2" w:rsidRDefault="00CE41D0">
      <w:pPr>
        <w:pStyle w:val="af1"/>
        <w:numPr>
          <w:ilvl w:val="0"/>
          <w:numId w:val="3"/>
        </w:numPr>
        <w:ind w:left="0" w:firstLine="560"/>
        <w:jc w:val="left"/>
        <w:rPr>
          <w:rFonts w:ascii="宋体" w:hAnsi="宋体" w:cs="宋体"/>
          <w:bCs/>
          <w:sz w:val="28"/>
          <w:szCs w:val="28"/>
        </w:rPr>
      </w:pPr>
      <w:r>
        <w:rPr>
          <w:rFonts w:ascii="宋体" w:hAnsi="宋体" w:cs="宋体" w:hint="eastAsia"/>
          <w:bCs/>
          <w:sz w:val="28"/>
          <w:szCs w:val="28"/>
        </w:rPr>
        <w:t>需求反馈。运维人员根据提交的需求进行分析，制定解决方案并进行实施的解决，同时做好变更记录。将解决方案汇总后及时向问题提交科室或负责人作出反馈。</w:t>
      </w:r>
    </w:p>
    <w:p w:rsidR="002841A2" w:rsidRDefault="00CE41D0">
      <w:pPr>
        <w:pStyle w:val="3"/>
        <w:numPr>
          <w:ilvl w:val="0"/>
          <w:numId w:val="1"/>
        </w:numPr>
        <w:tabs>
          <w:tab w:val="left" w:pos="360"/>
        </w:tabs>
        <w:rPr>
          <w:rFonts w:ascii="宋体" w:hAnsi="宋体" w:cs="宋体"/>
          <w:sz w:val="28"/>
          <w:szCs w:val="28"/>
        </w:rPr>
      </w:pPr>
      <w:bookmarkStart w:id="8" w:name="_Toc186208461"/>
      <w:r>
        <w:rPr>
          <w:rFonts w:ascii="宋体" w:hAnsi="宋体" w:cs="宋体" w:hint="eastAsia"/>
          <w:sz w:val="28"/>
          <w:szCs w:val="28"/>
        </w:rPr>
        <w:lastRenderedPageBreak/>
        <w:t>培训服务</w:t>
      </w:r>
      <w:bookmarkEnd w:id="8"/>
    </w:p>
    <w:p w:rsidR="002841A2" w:rsidRDefault="00CE41D0">
      <w:pPr>
        <w:pStyle w:val="dingdocnormal"/>
        <w:numPr>
          <w:ilvl w:val="0"/>
          <w:numId w:val="2"/>
        </w:numPr>
        <w:spacing w:line="360" w:lineRule="auto"/>
        <w:ind w:left="0" w:firstLineChars="200" w:firstLine="560"/>
        <w:rPr>
          <w:rFonts w:ascii="宋体" w:eastAsia="宋体" w:hAnsi="宋体" w:cs="宋体"/>
          <w:bCs/>
          <w:sz w:val="28"/>
          <w:szCs w:val="28"/>
        </w:rPr>
      </w:pPr>
      <w:r>
        <w:rPr>
          <w:rFonts w:ascii="宋体" w:eastAsia="宋体" w:hAnsi="宋体" w:cs="宋体" w:hint="eastAsia"/>
          <w:bCs/>
          <w:sz w:val="28"/>
          <w:szCs w:val="28"/>
        </w:rPr>
        <w:t>定制化培训：针对复杂系统或新上线的功能，可提供系统操作培训，帮助用户更好地掌握钉钉的各项功能，提供工作效率。</w:t>
      </w:r>
    </w:p>
    <w:p w:rsidR="002841A2" w:rsidRDefault="00CE41D0">
      <w:pPr>
        <w:pStyle w:val="dingdocnormal"/>
        <w:numPr>
          <w:ilvl w:val="0"/>
          <w:numId w:val="2"/>
        </w:numPr>
        <w:spacing w:line="360" w:lineRule="auto"/>
        <w:ind w:left="0" w:firstLineChars="200" w:firstLine="560"/>
        <w:rPr>
          <w:rFonts w:ascii="宋体" w:eastAsia="宋体" w:hAnsi="宋体" w:cs="宋体"/>
          <w:bCs/>
          <w:sz w:val="28"/>
          <w:szCs w:val="28"/>
        </w:rPr>
      </w:pPr>
      <w:r>
        <w:rPr>
          <w:rFonts w:ascii="宋体" w:eastAsia="宋体" w:hAnsi="宋体" w:cs="宋体" w:hint="eastAsia"/>
          <w:bCs/>
          <w:sz w:val="28"/>
          <w:szCs w:val="28"/>
        </w:rPr>
        <w:t>可以通过线上视频教程、线下培训班、文档资料等方式进行培训。</w:t>
      </w:r>
    </w:p>
    <w:p w:rsidR="002841A2" w:rsidRDefault="00CE41D0">
      <w:pPr>
        <w:pStyle w:val="3"/>
        <w:numPr>
          <w:ilvl w:val="0"/>
          <w:numId w:val="1"/>
        </w:numPr>
        <w:tabs>
          <w:tab w:val="left" w:pos="360"/>
        </w:tabs>
        <w:rPr>
          <w:rFonts w:ascii="宋体" w:hAnsi="宋体" w:cs="宋体"/>
          <w:sz w:val="28"/>
          <w:szCs w:val="28"/>
        </w:rPr>
      </w:pPr>
      <w:bookmarkStart w:id="9" w:name="_Toc186208462"/>
      <w:r>
        <w:rPr>
          <w:rFonts w:ascii="宋体" w:hAnsi="宋体" w:cs="宋体" w:hint="eastAsia"/>
          <w:sz w:val="28"/>
          <w:szCs w:val="28"/>
        </w:rPr>
        <w:t>数据安全保障</w:t>
      </w:r>
      <w:bookmarkEnd w:id="9"/>
    </w:p>
    <w:p w:rsidR="002841A2" w:rsidRDefault="00CE41D0">
      <w:pPr>
        <w:pStyle w:val="dingdocnormal"/>
        <w:numPr>
          <w:ilvl w:val="0"/>
          <w:numId w:val="2"/>
        </w:numPr>
        <w:spacing w:line="360" w:lineRule="auto"/>
        <w:ind w:left="0" w:firstLineChars="200" w:firstLine="560"/>
        <w:rPr>
          <w:rFonts w:ascii="宋体" w:eastAsia="宋体" w:hAnsi="宋体" w:cs="宋体"/>
          <w:bCs/>
          <w:sz w:val="28"/>
          <w:szCs w:val="28"/>
        </w:rPr>
      </w:pPr>
      <w:r>
        <w:rPr>
          <w:rFonts w:ascii="宋体" w:eastAsia="宋体" w:hAnsi="宋体" w:cs="宋体" w:hint="eastAsia"/>
          <w:bCs/>
          <w:sz w:val="28"/>
          <w:szCs w:val="28"/>
        </w:rPr>
        <w:t>承诺保护组织架构的数据隐私和安全，遵守相关法律法规，防止数据泄露或丢失。</w:t>
      </w:r>
    </w:p>
    <w:p w:rsidR="002841A2" w:rsidRDefault="00CE41D0">
      <w:pPr>
        <w:pStyle w:val="dingdocnormal"/>
        <w:numPr>
          <w:ilvl w:val="0"/>
          <w:numId w:val="2"/>
        </w:numPr>
        <w:spacing w:line="360" w:lineRule="auto"/>
        <w:ind w:left="0" w:firstLineChars="200" w:firstLine="560"/>
        <w:rPr>
          <w:rFonts w:ascii="宋体" w:eastAsia="宋体" w:hAnsi="宋体" w:cs="宋体"/>
          <w:bCs/>
          <w:sz w:val="28"/>
          <w:szCs w:val="28"/>
        </w:rPr>
      </w:pPr>
      <w:r>
        <w:rPr>
          <w:rFonts w:ascii="宋体" w:eastAsia="宋体" w:hAnsi="宋体" w:cs="宋体" w:hint="eastAsia"/>
          <w:bCs/>
          <w:sz w:val="28"/>
          <w:szCs w:val="28"/>
        </w:rPr>
        <w:t>在发生数据安全事故时，第一时间通知系统管理员，并采取必要的措施进行补救。</w:t>
      </w:r>
    </w:p>
    <w:p w:rsidR="002841A2" w:rsidRDefault="00CE41D0">
      <w:pPr>
        <w:pStyle w:val="3"/>
        <w:numPr>
          <w:ilvl w:val="0"/>
          <w:numId w:val="1"/>
        </w:numPr>
        <w:tabs>
          <w:tab w:val="left" w:pos="360"/>
        </w:tabs>
        <w:rPr>
          <w:rFonts w:ascii="宋体" w:hAnsi="宋体" w:cs="宋体"/>
          <w:sz w:val="28"/>
          <w:szCs w:val="28"/>
        </w:rPr>
      </w:pPr>
      <w:bookmarkStart w:id="10" w:name="_Toc186208463"/>
      <w:r>
        <w:rPr>
          <w:rFonts w:ascii="宋体" w:hAnsi="宋体" w:cs="宋体" w:hint="eastAsia"/>
          <w:sz w:val="28"/>
          <w:szCs w:val="28"/>
        </w:rPr>
        <w:t>数据隐私保护</w:t>
      </w:r>
      <w:bookmarkEnd w:id="10"/>
    </w:p>
    <w:p w:rsidR="002841A2" w:rsidRDefault="008E5269">
      <w:pPr>
        <w:pStyle w:val="dingdocnormal"/>
        <w:numPr>
          <w:ilvl w:val="0"/>
          <w:numId w:val="2"/>
        </w:numPr>
        <w:spacing w:line="360" w:lineRule="auto"/>
        <w:ind w:left="0" w:firstLineChars="200" w:firstLine="560"/>
        <w:rPr>
          <w:rFonts w:ascii="宋体" w:eastAsia="宋体" w:hAnsi="宋体" w:cs="宋体"/>
          <w:bCs/>
          <w:sz w:val="28"/>
          <w:szCs w:val="28"/>
        </w:rPr>
      </w:pPr>
      <w:r>
        <w:rPr>
          <w:rFonts w:ascii="宋体" w:eastAsia="宋体" w:hAnsi="宋体" w:cs="宋体" w:hint="eastAsia"/>
          <w:bCs/>
          <w:sz w:val="28"/>
          <w:szCs w:val="28"/>
        </w:rPr>
        <w:t>在服务期间，运</w:t>
      </w:r>
      <w:r w:rsidR="00CE41D0">
        <w:rPr>
          <w:rFonts w:ascii="宋体" w:eastAsia="宋体" w:hAnsi="宋体" w:cs="宋体" w:hint="eastAsia"/>
          <w:bCs/>
          <w:sz w:val="28"/>
          <w:szCs w:val="28"/>
        </w:rPr>
        <w:t>维工程师需要接触到院方在合作项目时相关工作秘密性质的内部资料。运维人员承诺严格遵守保密义务，并按照工程项目、本单位管理文件相关要求，采取必要的相应措施，保障院方在合作项目期间内部资料安全。”</w:t>
      </w:r>
      <w:r w:rsidR="00CE41D0">
        <w:rPr>
          <w:rFonts w:ascii="宋体" w:eastAsia="宋体" w:hAnsi="宋体" w:cs="宋体" w:hint="eastAsia"/>
          <w:bCs/>
          <w:sz w:val="28"/>
          <w:szCs w:val="28"/>
        </w:rPr>
        <w:t xml:space="preserve"> </w:t>
      </w:r>
      <w:r w:rsidR="00CE41D0">
        <w:rPr>
          <w:rFonts w:ascii="宋体" w:eastAsia="宋体" w:hAnsi="宋体" w:cs="宋体" w:hint="eastAsia"/>
          <w:bCs/>
          <w:sz w:val="28"/>
          <w:szCs w:val="28"/>
        </w:rPr>
        <w:t>“内部资料”指钉钉平台使用的所有文件和资料，包含但不局限于人员名单</w:t>
      </w:r>
      <w:r w:rsidR="00CE41D0">
        <w:rPr>
          <w:rFonts w:ascii="宋体" w:eastAsia="宋体" w:hAnsi="宋体" w:cs="宋体" w:hint="eastAsia"/>
          <w:bCs/>
          <w:sz w:val="28"/>
          <w:szCs w:val="28"/>
        </w:rPr>
        <w:t>、职务、联系方式、管理流程、内部文件的文字、表格、资料、图片、音频、视频和即时对话通讯内容等信息。</w:t>
      </w:r>
    </w:p>
    <w:p w:rsidR="002841A2" w:rsidRDefault="00CE41D0">
      <w:pPr>
        <w:pStyle w:val="dingdocnormal"/>
        <w:numPr>
          <w:ilvl w:val="0"/>
          <w:numId w:val="2"/>
        </w:numPr>
        <w:spacing w:line="360" w:lineRule="auto"/>
        <w:ind w:left="0" w:firstLineChars="200" w:firstLine="560"/>
        <w:rPr>
          <w:rFonts w:ascii="宋体" w:eastAsia="宋体" w:hAnsi="宋体" w:cs="宋体"/>
          <w:bCs/>
          <w:sz w:val="28"/>
          <w:szCs w:val="28"/>
        </w:rPr>
      </w:pPr>
      <w:r>
        <w:rPr>
          <w:rFonts w:ascii="宋体" w:eastAsia="宋体" w:hAnsi="宋体" w:cs="宋体" w:hint="eastAsia"/>
          <w:bCs/>
          <w:sz w:val="28"/>
          <w:szCs w:val="28"/>
        </w:rPr>
        <w:t>在未经对方允许的情况下，不得对院方提供的或钉钉平台上获取到的内部数据资料进行修改、删除、拷贝、复印、打印、摘录。</w:t>
      </w:r>
    </w:p>
    <w:p w:rsidR="002841A2" w:rsidRDefault="00CE41D0">
      <w:pPr>
        <w:pStyle w:val="dingdocnormal"/>
        <w:numPr>
          <w:ilvl w:val="0"/>
          <w:numId w:val="2"/>
        </w:numPr>
        <w:spacing w:line="360" w:lineRule="auto"/>
        <w:ind w:left="0" w:firstLineChars="200" w:firstLine="560"/>
        <w:rPr>
          <w:rFonts w:ascii="宋体" w:eastAsia="宋体" w:hAnsi="宋体" w:cs="宋体"/>
          <w:bCs/>
          <w:sz w:val="28"/>
          <w:szCs w:val="28"/>
        </w:rPr>
      </w:pPr>
      <w:r>
        <w:rPr>
          <w:rFonts w:ascii="宋体" w:eastAsia="宋体" w:hAnsi="宋体" w:cs="宋体" w:hint="eastAsia"/>
          <w:bCs/>
          <w:sz w:val="28"/>
          <w:szCs w:val="28"/>
        </w:rPr>
        <w:t>遵守院方的各项规章制度，严格按照用户相应的规章制度办事。</w:t>
      </w:r>
    </w:p>
    <w:p w:rsidR="002841A2" w:rsidRDefault="00CE41D0">
      <w:pPr>
        <w:pStyle w:val="dingdocnormal"/>
        <w:numPr>
          <w:ilvl w:val="0"/>
          <w:numId w:val="2"/>
        </w:numPr>
        <w:spacing w:line="360" w:lineRule="auto"/>
        <w:ind w:left="0" w:firstLineChars="200" w:firstLine="560"/>
        <w:rPr>
          <w:rFonts w:ascii="宋体" w:eastAsia="宋体" w:hAnsi="宋体" w:cs="宋体"/>
          <w:bCs/>
          <w:sz w:val="28"/>
          <w:szCs w:val="28"/>
        </w:rPr>
      </w:pPr>
      <w:r>
        <w:rPr>
          <w:rFonts w:ascii="宋体" w:eastAsia="宋体" w:hAnsi="宋体" w:cs="宋体" w:hint="eastAsia"/>
          <w:bCs/>
          <w:sz w:val="28"/>
          <w:szCs w:val="28"/>
        </w:rPr>
        <w:t>与院方运行维护体系其他部门和环节协同工作，密切配合，共同开展技术支持工作。</w:t>
      </w:r>
    </w:p>
    <w:p w:rsidR="002841A2" w:rsidRDefault="00CE41D0">
      <w:pPr>
        <w:pStyle w:val="dingdocnormal"/>
        <w:numPr>
          <w:ilvl w:val="0"/>
          <w:numId w:val="2"/>
        </w:numPr>
        <w:spacing w:line="360" w:lineRule="auto"/>
        <w:ind w:left="0" w:firstLineChars="200" w:firstLine="560"/>
        <w:rPr>
          <w:rFonts w:ascii="宋体" w:eastAsia="宋体" w:hAnsi="宋体" w:cs="宋体"/>
          <w:bCs/>
          <w:sz w:val="28"/>
          <w:szCs w:val="28"/>
        </w:rPr>
      </w:pPr>
      <w:r>
        <w:rPr>
          <w:rFonts w:ascii="宋体" w:eastAsia="宋体" w:hAnsi="宋体" w:cs="宋体" w:hint="eastAsia"/>
          <w:bCs/>
          <w:sz w:val="28"/>
          <w:szCs w:val="28"/>
        </w:rPr>
        <w:lastRenderedPageBreak/>
        <w:t>出现疑难技术、业务问题和重大紧急情况时，及时向院方负责人报告。</w:t>
      </w:r>
    </w:p>
    <w:p w:rsidR="002841A2" w:rsidRDefault="00CE41D0">
      <w:pPr>
        <w:pStyle w:val="af1"/>
        <w:numPr>
          <w:ilvl w:val="0"/>
          <w:numId w:val="1"/>
        </w:numPr>
        <w:ind w:firstLineChars="0"/>
        <w:outlineLvl w:val="0"/>
        <w:rPr>
          <w:rFonts w:ascii="宋体" w:hAnsi="宋体" w:cs="宋体"/>
          <w:b/>
          <w:sz w:val="28"/>
          <w:szCs w:val="28"/>
        </w:rPr>
      </w:pPr>
      <w:bookmarkStart w:id="11" w:name="_Toc186208464"/>
      <w:bookmarkEnd w:id="2"/>
      <w:r>
        <w:rPr>
          <w:rFonts w:ascii="宋体" w:hAnsi="宋体" w:cs="宋体" w:hint="eastAsia"/>
          <w:b/>
          <w:sz w:val="28"/>
          <w:szCs w:val="28"/>
        </w:rPr>
        <w:t>质量保证方案</w:t>
      </w:r>
      <w:bookmarkEnd w:id="11"/>
    </w:p>
    <w:p w:rsidR="002841A2" w:rsidRDefault="008E5269">
      <w:pPr>
        <w:pStyle w:val="dingdocnormal"/>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确保提供高品质的专业服务，让医院体验达到最高标准。本质量服务保证书旨在明确供应商</w:t>
      </w:r>
      <w:r w:rsidR="00CE41D0">
        <w:rPr>
          <w:rFonts w:ascii="宋体" w:eastAsia="宋体" w:hAnsi="宋体" w:cs="宋体" w:hint="eastAsia"/>
          <w:sz w:val="28"/>
          <w:szCs w:val="28"/>
        </w:rPr>
        <w:t>服务承诺，确保您的权益得到充分保障。</w:t>
      </w:r>
    </w:p>
    <w:p w:rsidR="002841A2" w:rsidRDefault="00CE41D0">
      <w:pPr>
        <w:pStyle w:val="3"/>
        <w:numPr>
          <w:ilvl w:val="0"/>
          <w:numId w:val="1"/>
        </w:numPr>
        <w:tabs>
          <w:tab w:val="left" w:pos="360"/>
        </w:tabs>
        <w:rPr>
          <w:rFonts w:ascii="宋体" w:hAnsi="宋体" w:cs="宋体"/>
          <w:sz w:val="28"/>
          <w:szCs w:val="28"/>
        </w:rPr>
      </w:pPr>
      <w:bookmarkStart w:id="12" w:name="_Toc186208465"/>
      <w:r>
        <w:rPr>
          <w:rFonts w:ascii="宋体" w:hAnsi="宋体" w:cs="宋体" w:hint="eastAsia"/>
          <w:sz w:val="28"/>
          <w:szCs w:val="28"/>
        </w:rPr>
        <w:t>服务承诺</w:t>
      </w:r>
      <w:bookmarkEnd w:id="12"/>
    </w:p>
    <w:p w:rsidR="002841A2" w:rsidRDefault="00CE41D0">
      <w:pPr>
        <w:pStyle w:val="dingdocnormal"/>
        <w:spacing w:line="360" w:lineRule="auto"/>
        <w:outlineLvl w:val="3"/>
        <w:rPr>
          <w:rFonts w:ascii="宋体" w:eastAsia="宋体" w:hAnsi="宋体" w:cs="宋体"/>
          <w:sz w:val="28"/>
          <w:szCs w:val="28"/>
        </w:rPr>
      </w:pPr>
      <w:r>
        <w:rPr>
          <w:rFonts w:ascii="宋体" w:eastAsia="宋体" w:hAnsi="宋体" w:cs="宋体" w:hint="eastAsia"/>
          <w:b/>
          <w:sz w:val="28"/>
          <w:szCs w:val="28"/>
        </w:rPr>
        <w:t xml:space="preserve">7.1 </w:t>
      </w:r>
      <w:r>
        <w:rPr>
          <w:rFonts w:ascii="宋体" w:eastAsia="宋体" w:hAnsi="宋体" w:cs="宋体" w:hint="eastAsia"/>
          <w:b/>
          <w:sz w:val="28"/>
          <w:szCs w:val="28"/>
        </w:rPr>
        <w:t>系统稳定性与安全性</w:t>
      </w:r>
    </w:p>
    <w:p w:rsidR="002841A2" w:rsidRDefault="00CE41D0">
      <w:pPr>
        <w:pStyle w:val="af1"/>
        <w:numPr>
          <w:ilvl w:val="0"/>
          <w:numId w:val="4"/>
        </w:numPr>
        <w:ind w:left="0" w:firstLine="560"/>
        <w:rPr>
          <w:rFonts w:ascii="宋体" w:hAnsi="宋体" w:cs="宋体"/>
          <w:sz w:val="28"/>
          <w:szCs w:val="28"/>
        </w:rPr>
      </w:pPr>
      <w:r>
        <w:rPr>
          <w:rFonts w:ascii="宋体" w:hAnsi="宋体" w:cs="宋体" w:hint="eastAsia"/>
          <w:sz w:val="28"/>
          <w:szCs w:val="28"/>
        </w:rPr>
        <w:t>承诺提供</w:t>
      </w:r>
      <w:r>
        <w:rPr>
          <w:rFonts w:ascii="宋体" w:hAnsi="宋体" w:cs="宋体" w:hint="eastAsia"/>
          <w:sz w:val="28"/>
          <w:szCs w:val="28"/>
        </w:rPr>
        <w:t>99.9%</w:t>
      </w:r>
      <w:r w:rsidR="008E5269">
        <w:rPr>
          <w:rFonts w:ascii="宋体" w:hAnsi="宋体" w:cs="宋体" w:hint="eastAsia"/>
          <w:sz w:val="28"/>
          <w:szCs w:val="28"/>
        </w:rPr>
        <w:t>的服务可用性，确保</w:t>
      </w:r>
      <w:r>
        <w:rPr>
          <w:rFonts w:ascii="宋体" w:hAnsi="宋体" w:cs="宋体" w:hint="eastAsia"/>
          <w:sz w:val="28"/>
          <w:szCs w:val="28"/>
        </w:rPr>
        <w:t>业务连续性不受影响。</w:t>
      </w:r>
    </w:p>
    <w:p w:rsidR="002841A2" w:rsidRDefault="00CE41D0">
      <w:pPr>
        <w:pStyle w:val="af1"/>
        <w:numPr>
          <w:ilvl w:val="0"/>
          <w:numId w:val="4"/>
        </w:numPr>
        <w:ind w:left="0" w:firstLine="560"/>
        <w:rPr>
          <w:rFonts w:ascii="宋体" w:hAnsi="宋体" w:cs="宋体"/>
          <w:sz w:val="28"/>
          <w:szCs w:val="28"/>
        </w:rPr>
      </w:pPr>
      <w:r>
        <w:rPr>
          <w:rFonts w:ascii="宋体" w:hAnsi="宋体" w:cs="宋体" w:hint="eastAsia"/>
          <w:sz w:val="28"/>
          <w:szCs w:val="28"/>
        </w:rPr>
        <w:t>采用先进的加密技术，严格遵守数据保护法规，确保您的数据安全无忧。</w:t>
      </w:r>
    </w:p>
    <w:p w:rsidR="002841A2" w:rsidRDefault="00CE41D0">
      <w:pPr>
        <w:pStyle w:val="dingdocnormal"/>
        <w:spacing w:line="360" w:lineRule="auto"/>
        <w:outlineLvl w:val="3"/>
        <w:rPr>
          <w:rFonts w:ascii="宋体" w:eastAsia="宋体" w:hAnsi="宋体" w:cs="宋体"/>
          <w:b/>
          <w:sz w:val="28"/>
          <w:szCs w:val="28"/>
        </w:rPr>
      </w:pPr>
      <w:r>
        <w:rPr>
          <w:rFonts w:ascii="宋体" w:eastAsia="宋体" w:hAnsi="宋体" w:cs="宋体" w:hint="eastAsia"/>
          <w:b/>
          <w:sz w:val="28"/>
          <w:szCs w:val="28"/>
        </w:rPr>
        <w:t xml:space="preserve">7.2 </w:t>
      </w:r>
      <w:r>
        <w:rPr>
          <w:rFonts w:ascii="宋体" w:eastAsia="宋体" w:hAnsi="宋体" w:cs="宋体" w:hint="eastAsia"/>
          <w:b/>
          <w:sz w:val="28"/>
          <w:szCs w:val="28"/>
        </w:rPr>
        <w:t>软件更新与升级</w:t>
      </w:r>
    </w:p>
    <w:p w:rsidR="002841A2" w:rsidRDefault="008E5269">
      <w:pPr>
        <w:pStyle w:val="af1"/>
        <w:numPr>
          <w:ilvl w:val="0"/>
          <w:numId w:val="4"/>
        </w:numPr>
        <w:ind w:left="0" w:firstLine="560"/>
        <w:rPr>
          <w:rFonts w:ascii="宋体" w:hAnsi="宋体" w:cs="宋体"/>
          <w:sz w:val="28"/>
          <w:szCs w:val="28"/>
        </w:rPr>
      </w:pPr>
      <w:r>
        <w:rPr>
          <w:rFonts w:ascii="宋体" w:hAnsi="宋体" w:cs="宋体" w:hint="eastAsia"/>
          <w:sz w:val="28"/>
          <w:szCs w:val="28"/>
        </w:rPr>
        <w:t>定期免费提供软件更新及功能升级，确保</w:t>
      </w:r>
      <w:r w:rsidR="00CE41D0">
        <w:rPr>
          <w:rFonts w:ascii="宋体" w:hAnsi="宋体" w:cs="宋体" w:hint="eastAsia"/>
          <w:sz w:val="28"/>
          <w:szCs w:val="28"/>
        </w:rPr>
        <w:t>能及时享受到最新</w:t>
      </w:r>
      <w:r w:rsidR="00CE41D0">
        <w:rPr>
          <w:rFonts w:ascii="宋体" w:hAnsi="宋体" w:cs="宋体" w:hint="eastAsia"/>
          <w:sz w:val="28"/>
          <w:szCs w:val="28"/>
        </w:rPr>
        <w:t>的技术和功能优化。</w:t>
      </w:r>
    </w:p>
    <w:p w:rsidR="002841A2" w:rsidRDefault="008E5269">
      <w:pPr>
        <w:pStyle w:val="af1"/>
        <w:numPr>
          <w:ilvl w:val="0"/>
          <w:numId w:val="4"/>
        </w:numPr>
        <w:ind w:left="0" w:firstLine="560"/>
        <w:rPr>
          <w:rFonts w:ascii="宋体" w:hAnsi="宋体" w:cs="宋体"/>
          <w:sz w:val="28"/>
          <w:szCs w:val="28"/>
        </w:rPr>
      </w:pPr>
      <w:r>
        <w:rPr>
          <w:rFonts w:ascii="宋体" w:hAnsi="宋体" w:cs="宋体" w:hint="eastAsia"/>
          <w:sz w:val="28"/>
          <w:szCs w:val="28"/>
        </w:rPr>
        <w:t>更新前将提前通知，并提供详尽的更新说明，确保升级过程</w:t>
      </w:r>
      <w:r w:rsidR="00CE41D0">
        <w:rPr>
          <w:rFonts w:ascii="宋体" w:hAnsi="宋体" w:cs="宋体" w:hint="eastAsia"/>
          <w:sz w:val="28"/>
          <w:szCs w:val="28"/>
        </w:rPr>
        <w:t>日常运营影响最小化。</w:t>
      </w:r>
    </w:p>
    <w:p w:rsidR="002841A2" w:rsidRDefault="00CE41D0">
      <w:pPr>
        <w:pStyle w:val="dingdocnormal"/>
        <w:spacing w:line="360" w:lineRule="auto"/>
        <w:outlineLvl w:val="3"/>
        <w:rPr>
          <w:rFonts w:ascii="宋体" w:eastAsia="宋体" w:hAnsi="宋体" w:cs="宋体"/>
          <w:b/>
          <w:sz w:val="28"/>
          <w:szCs w:val="28"/>
        </w:rPr>
      </w:pPr>
      <w:r>
        <w:rPr>
          <w:rFonts w:ascii="宋体" w:eastAsia="宋体" w:hAnsi="宋体" w:cs="宋体" w:hint="eastAsia"/>
          <w:b/>
          <w:sz w:val="28"/>
          <w:szCs w:val="28"/>
        </w:rPr>
        <w:t xml:space="preserve">7.3 </w:t>
      </w:r>
      <w:r>
        <w:rPr>
          <w:rFonts w:ascii="宋体" w:eastAsia="宋体" w:hAnsi="宋体" w:cs="宋体" w:hint="eastAsia"/>
          <w:b/>
          <w:sz w:val="28"/>
          <w:szCs w:val="28"/>
        </w:rPr>
        <w:t>服务管理规范</w:t>
      </w:r>
    </w:p>
    <w:p w:rsidR="002841A2" w:rsidRDefault="00CE41D0" w:rsidP="008E5269">
      <w:pPr>
        <w:pStyle w:val="af1"/>
        <w:ind w:leftChars="200" w:left="420" w:firstLineChars="0" w:firstLine="0"/>
        <w:rPr>
          <w:rFonts w:ascii="宋体" w:hAnsi="宋体" w:cs="宋体"/>
          <w:b/>
          <w:sz w:val="28"/>
          <w:szCs w:val="28"/>
        </w:rPr>
      </w:pPr>
      <w:bookmarkStart w:id="13" w:name="_Hlk136266064"/>
      <w:r>
        <w:rPr>
          <w:rFonts w:ascii="宋体" w:hAnsi="宋体" w:cs="宋体" w:hint="eastAsia"/>
          <w:b/>
          <w:sz w:val="28"/>
          <w:szCs w:val="28"/>
        </w:rPr>
        <w:t xml:space="preserve">7.3.1 </w:t>
      </w:r>
      <w:r>
        <w:rPr>
          <w:rFonts w:ascii="宋体" w:hAnsi="宋体" w:cs="宋体" w:hint="eastAsia"/>
          <w:b/>
          <w:sz w:val="28"/>
          <w:szCs w:val="28"/>
        </w:rPr>
        <w:t>现场服务支持规范</w:t>
      </w:r>
    </w:p>
    <w:p w:rsidR="002841A2" w:rsidRDefault="00CE41D0" w:rsidP="008E5269">
      <w:pPr>
        <w:pStyle w:val="af1"/>
        <w:ind w:firstLine="560"/>
        <w:rPr>
          <w:rFonts w:ascii="宋体" w:hAnsi="宋体" w:cs="宋体"/>
          <w:bCs/>
          <w:sz w:val="28"/>
          <w:szCs w:val="28"/>
        </w:rPr>
      </w:pPr>
      <w:r>
        <w:rPr>
          <w:rFonts w:ascii="宋体" w:hAnsi="宋体" w:cs="宋体" w:hint="eastAsia"/>
          <w:bCs/>
          <w:sz w:val="28"/>
          <w:szCs w:val="28"/>
        </w:rPr>
        <w:t>运维工程师要做到耐心、细心、热心的服务。工作要做到事事有记录、事事有反馈、重大问题及时汇报。严格遵守工作作息时间，严格按照服务工作流程操作。</w:t>
      </w:r>
    </w:p>
    <w:p w:rsidR="002841A2" w:rsidRDefault="00CE41D0" w:rsidP="008E5269">
      <w:pPr>
        <w:pStyle w:val="af1"/>
        <w:numPr>
          <w:ilvl w:val="0"/>
          <w:numId w:val="5"/>
        </w:numPr>
        <w:ind w:firstLine="560"/>
        <w:rPr>
          <w:rFonts w:ascii="宋体" w:hAnsi="宋体" w:cs="宋体"/>
          <w:bCs/>
          <w:sz w:val="28"/>
          <w:szCs w:val="28"/>
        </w:rPr>
      </w:pPr>
      <w:r>
        <w:rPr>
          <w:rFonts w:ascii="宋体" w:hAnsi="宋体" w:cs="宋体" w:hint="eastAsia"/>
          <w:bCs/>
          <w:sz w:val="28"/>
          <w:szCs w:val="28"/>
        </w:rPr>
        <w:t>现场支持工程师应着装整洁、言行礼貌大方，技术专业，操作熟练、严谨、规范；现场支持时必须遵守院方的相关规章制度；</w:t>
      </w:r>
    </w:p>
    <w:p w:rsidR="002841A2" w:rsidRDefault="00CE41D0" w:rsidP="008E5269">
      <w:pPr>
        <w:pStyle w:val="af1"/>
        <w:numPr>
          <w:ilvl w:val="0"/>
          <w:numId w:val="5"/>
        </w:numPr>
        <w:ind w:firstLine="560"/>
        <w:rPr>
          <w:rFonts w:ascii="宋体" w:hAnsi="宋体" w:cs="宋体"/>
          <w:bCs/>
          <w:sz w:val="28"/>
          <w:szCs w:val="28"/>
        </w:rPr>
      </w:pPr>
      <w:r>
        <w:rPr>
          <w:rFonts w:ascii="宋体" w:hAnsi="宋体" w:cs="宋体" w:hint="eastAsia"/>
          <w:bCs/>
          <w:sz w:val="28"/>
          <w:szCs w:val="28"/>
        </w:rPr>
        <w:lastRenderedPageBreak/>
        <w:t>现场支持工程师在进行现场支持工作时必须在保证数据和系统安全的前提下开展工作；</w:t>
      </w:r>
    </w:p>
    <w:p w:rsidR="002841A2" w:rsidRDefault="00CE41D0" w:rsidP="008E5269">
      <w:pPr>
        <w:pStyle w:val="af1"/>
        <w:numPr>
          <w:ilvl w:val="0"/>
          <w:numId w:val="5"/>
        </w:numPr>
        <w:ind w:firstLine="560"/>
        <w:rPr>
          <w:rFonts w:ascii="宋体" w:hAnsi="宋体" w:cs="宋体"/>
          <w:bCs/>
          <w:sz w:val="28"/>
          <w:szCs w:val="28"/>
        </w:rPr>
      </w:pPr>
      <w:r>
        <w:rPr>
          <w:rFonts w:ascii="宋体" w:hAnsi="宋体" w:cs="宋体" w:hint="eastAsia"/>
          <w:bCs/>
          <w:sz w:val="28"/>
          <w:szCs w:val="28"/>
        </w:rPr>
        <w:t>现场支持时出现暂时无法解决的故障或其他新的故障时，应告知用户并及时上报负责人，寻找其他解决途径；</w:t>
      </w:r>
    </w:p>
    <w:p w:rsidR="002841A2" w:rsidRDefault="00CE41D0" w:rsidP="008E5269">
      <w:pPr>
        <w:pStyle w:val="af1"/>
        <w:numPr>
          <w:ilvl w:val="0"/>
          <w:numId w:val="5"/>
        </w:numPr>
        <w:ind w:firstLine="560"/>
        <w:rPr>
          <w:rFonts w:ascii="宋体" w:hAnsi="宋体" w:cs="宋体"/>
          <w:bCs/>
          <w:sz w:val="28"/>
          <w:szCs w:val="28"/>
        </w:rPr>
      </w:pPr>
      <w:r>
        <w:rPr>
          <w:rFonts w:ascii="宋体" w:hAnsi="宋体" w:cs="宋体" w:hint="eastAsia"/>
          <w:bCs/>
          <w:sz w:val="28"/>
          <w:szCs w:val="28"/>
        </w:rPr>
        <w:t>故障解决后，现场支持工程师要详细记录问题发送时间、地点、提出人和问题描述，并形成书面文档，必要时应向院方负责人介绍故障出现的原因及预防方法和解决技巧。</w:t>
      </w:r>
    </w:p>
    <w:p w:rsidR="002841A2" w:rsidRDefault="00CE41D0" w:rsidP="008E5269">
      <w:pPr>
        <w:pStyle w:val="af1"/>
        <w:ind w:leftChars="200" w:left="420" w:firstLineChars="0" w:firstLine="0"/>
        <w:rPr>
          <w:rFonts w:ascii="宋体" w:hAnsi="宋体" w:cs="宋体"/>
          <w:b/>
          <w:sz w:val="28"/>
          <w:szCs w:val="28"/>
        </w:rPr>
      </w:pPr>
      <w:r>
        <w:rPr>
          <w:rFonts w:ascii="宋体" w:hAnsi="宋体" w:cs="宋体" w:hint="eastAsia"/>
          <w:b/>
          <w:sz w:val="28"/>
          <w:szCs w:val="28"/>
        </w:rPr>
        <w:t xml:space="preserve">7.3.2 </w:t>
      </w:r>
      <w:r>
        <w:rPr>
          <w:rFonts w:ascii="宋体" w:hAnsi="宋体" w:cs="宋体" w:hint="eastAsia"/>
          <w:b/>
          <w:sz w:val="28"/>
          <w:szCs w:val="28"/>
        </w:rPr>
        <w:t>线上服务规范</w:t>
      </w:r>
    </w:p>
    <w:p w:rsidR="002841A2" w:rsidRDefault="00CE41D0" w:rsidP="008E5269">
      <w:pPr>
        <w:pStyle w:val="af1"/>
        <w:ind w:firstLine="560"/>
        <w:rPr>
          <w:rFonts w:ascii="宋体" w:hAnsi="宋体" w:cs="宋体"/>
          <w:bCs/>
          <w:sz w:val="28"/>
          <w:szCs w:val="28"/>
        </w:rPr>
      </w:pPr>
      <w:r>
        <w:rPr>
          <w:rFonts w:ascii="宋体" w:hAnsi="宋体" w:cs="宋体" w:hint="eastAsia"/>
          <w:bCs/>
          <w:sz w:val="28"/>
          <w:szCs w:val="28"/>
        </w:rPr>
        <w:t>运维工程师做线上支持时，通过成立单独的项目沟通群及配备专职人员进行问题及需求答疑，运维工程师看到相关问题信息优先解答及处理已签订运维服务的客户。线上支持处理完后会记录到运维服务工单汇总表中。当线上支持不能满足客户需求，需要现场支持时，服</w:t>
      </w:r>
      <w:r>
        <w:rPr>
          <w:rFonts w:ascii="宋体" w:hAnsi="宋体" w:cs="宋体" w:hint="eastAsia"/>
          <w:bCs/>
          <w:sz w:val="28"/>
          <w:szCs w:val="28"/>
        </w:rPr>
        <w:t>务团队会第一时间请求内部资源赶赴现场支持相关工作。</w:t>
      </w:r>
    </w:p>
    <w:p w:rsidR="002841A2" w:rsidRDefault="00CE41D0">
      <w:pPr>
        <w:pStyle w:val="3"/>
        <w:numPr>
          <w:ilvl w:val="0"/>
          <w:numId w:val="1"/>
        </w:numPr>
        <w:tabs>
          <w:tab w:val="left" w:pos="360"/>
        </w:tabs>
        <w:rPr>
          <w:rFonts w:ascii="宋体" w:hAnsi="宋体" w:cs="宋体"/>
          <w:sz w:val="28"/>
          <w:szCs w:val="28"/>
        </w:rPr>
      </w:pPr>
      <w:bookmarkStart w:id="14" w:name="_Toc186208466"/>
      <w:bookmarkEnd w:id="13"/>
      <w:r>
        <w:rPr>
          <w:rFonts w:ascii="宋体" w:hAnsi="宋体" w:cs="宋体" w:hint="eastAsia"/>
          <w:sz w:val="28"/>
          <w:szCs w:val="28"/>
        </w:rPr>
        <w:t>故障处理机制</w:t>
      </w:r>
      <w:bookmarkEnd w:id="14"/>
    </w:p>
    <w:p w:rsidR="002841A2" w:rsidRDefault="008E5269">
      <w:pPr>
        <w:pStyle w:val="af1"/>
        <w:numPr>
          <w:ilvl w:val="0"/>
          <w:numId w:val="4"/>
        </w:numPr>
        <w:ind w:left="0" w:firstLine="560"/>
        <w:rPr>
          <w:rFonts w:ascii="宋体" w:hAnsi="宋体" w:cs="宋体"/>
          <w:sz w:val="28"/>
          <w:szCs w:val="28"/>
        </w:rPr>
      </w:pPr>
      <w:r>
        <w:rPr>
          <w:rFonts w:ascii="宋体" w:hAnsi="宋体" w:cs="宋体" w:hint="eastAsia"/>
          <w:sz w:val="28"/>
          <w:szCs w:val="28"/>
        </w:rPr>
        <w:t>如遇服务中断或性能下降，</w:t>
      </w:r>
      <w:r w:rsidR="00CE41D0">
        <w:rPr>
          <w:rFonts w:ascii="宋体" w:hAnsi="宋体" w:cs="宋体" w:hint="eastAsia"/>
          <w:sz w:val="28"/>
          <w:szCs w:val="28"/>
        </w:rPr>
        <w:t>将立即启动应急响应机制，力争在最短时间内恢复服务。</w:t>
      </w:r>
    </w:p>
    <w:p w:rsidR="002841A2" w:rsidRDefault="00CE41D0">
      <w:pPr>
        <w:pStyle w:val="3"/>
        <w:numPr>
          <w:ilvl w:val="0"/>
          <w:numId w:val="1"/>
        </w:numPr>
        <w:tabs>
          <w:tab w:val="left" w:pos="360"/>
        </w:tabs>
        <w:rPr>
          <w:rFonts w:ascii="宋体" w:hAnsi="宋体" w:cs="宋体"/>
          <w:sz w:val="28"/>
          <w:szCs w:val="28"/>
        </w:rPr>
      </w:pPr>
      <w:bookmarkStart w:id="15" w:name="_Toc186208467"/>
      <w:r>
        <w:rPr>
          <w:rFonts w:ascii="宋体" w:hAnsi="宋体" w:cs="宋体" w:hint="eastAsia"/>
          <w:sz w:val="28"/>
          <w:szCs w:val="28"/>
        </w:rPr>
        <w:t>服务满意度保证</w:t>
      </w:r>
      <w:bookmarkEnd w:id="15"/>
    </w:p>
    <w:p w:rsidR="002841A2" w:rsidRDefault="00CE41D0">
      <w:pPr>
        <w:pStyle w:val="af1"/>
        <w:numPr>
          <w:ilvl w:val="0"/>
          <w:numId w:val="4"/>
        </w:numPr>
        <w:ind w:left="0" w:firstLine="560"/>
        <w:rPr>
          <w:rFonts w:ascii="宋体" w:hAnsi="宋体" w:cs="宋体"/>
          <w:sz w:val="28"/>
          <w:szCs w:val="28"/>
        </w:rPr>
      </w:pPr>
      <w:r>
        <w:rPr>
          <w:rFonts w:ascii="宋体" w:hAnsi="宋体" w:cs="宋体" w:hint="eastAsia"/>
          <w:sz w:val="28"/>
          <w:szCs w:val="28"/>
        </w:rPr>
        <w:t>满意度调查：定期进行客户满意度调查，认真听取每位用户的反馈，不断优化服务流程和质量。</w:t>
      </w:r>
    </w:p>
    <w:p w:rsidR="002841A2" w:rsidRDefault="008E5269">
      <w:pPr>
        <w:pStyle w:val="af1"/>
        <w:numPr>
          <w:ilvl w:val="0"/>
          <w:numId w:val="4"/>
        </w:numPr>
        <w:ind w:left="0" w:firstLine="560"/>
        <w:rPr>
          <w:rFonts w:ascii="宋体" w:hAnsi="宋体" w:cs="宋体"/>
          <w:sz w:val="28"/>
          <w:szCs w:val="28"/>
        </w:rPr>
      </w:pPr>
      <w:r>
        <w:rPr>
          <w:rFonts w:ascii="宋体" w:hAnsi="宋体" w:cs="宋体" w:hint="eastAsia"/>
          <w:sz w:val="28"/>
          <w:szCs w:val="28"/>
        </w:rPr>
        <w:t>不满意即改进：若对服务有任何不满，</w:t>
      </w:r>
      <w:r w:rsidR="00CE41D0">
        <w:rPr>
          <w:rFonts w:ascii="宋体" w:hAnsi="宋体" w:cs="宋体" w:hint="eastAsia"/>
          <w:sz w:val="28"/>
          <w:szCs w:val="28"/>
        </w:rPr>
        <w:t>将立即启动改进计划，并确保问题得到妥善解决。</w:t>
      </w:r>
    </w:p>
    <w:p w:rsidR="002841A2" w:rsidRDefault="00CE41D0">
      <w:pPr>
        <w:pStyle w:val="3"/>
        <w:numPr>
          <w:ilvl w:val="0"/>
          <w:numId w:val="1"/>
        </w:numPr>
        <w:tabs>
          <w:tab w:val="left" w:pos="360"/>
        </w:tabs>
        <w:rPr>
          <w:rFonts w:ascii="宋体" w:hAnsi="宋体" w:cs="宋体"/>
          <w:sz w:val="28"/>
          <w:szCs w:val="28"/>
        </w:rPr>
      </w:pPr>
      <w:bookmarkStart w:id="16" w:name="_Toc186208468"/>
      <w:r>
        <w:rPr>
          <w:rFonts w:ascii="宋体" w:hAnsi="宋体" w:cs="宋体" w:hint="eastAsia"/>
          <w:sz w:val="28"/>
          <w:szCs w:val="28"/>
        </w:rPr>
        <w:lastRenderedPageBreak/>
        <w:t>用户反馈与持续改进</w:t>
      </w:r>
      <w:bookmarkEnd w:id="16"/>
    </w:p>
    <w:p w:rsidR="002841A2" w:rsidRDefault="00CE41D0">
      <w:pPr>
        <w:pStyle w:val="af1"/>
        <w:numPr>
          <w:ilvl w:val="0"/>
          <w:numId w:val="4"/>
        </w:numPr>
        <w:ind w:left="0" w:firstLine="560"/>
        <w:rPr>
          <w:rFonts w:ascii="宋体" w:hAnsi="宋体" w:cs="宋体"/>
          <w:sz w:val="28"/>
          <w:szCs w:val="28"/>
        </w:rPr>
      </w:pPr>
      <w:r>
        <w:rPr>
          <w:rFonts w:ascii="宋体" w:hAnsi="宋体" w:cs="宋体" w:hint="eastAsia"/>
          <w:sz w:val="28"/>
          <w:szCs w:val="28"/>
        </w:rPr>
        <w:t>鼓励并重视每一位用户的反馈，设有专门的反馈渠道，积极听取并改进工作中的不足之处。</w:t>
      </w:r>
    </w:p>
    <w:p w:rsidR="002841A2" w:rsidRDefault="00CE41D0">
      <w:pPr>
        <w:pStyle w:val="af1"/>
        <w:numPr>
          <w:ilvl w:val="0"/>
          <w:numId w:val="4"/>
        </w:numPr>
        <w:ind w:left="0" w:firstLine="560"/>
        <w:rPr>
          <w:rFonts w:ascii="宋体" w:hAnsi="宋体" w:cs="宋体"/>
          <w:sz w:val="28"/>
          <w:szCs w:val="28"/>
        </w:rPr>
      </w:pPr>
      <w:r>
        <w:rPr>
          <w:rFonts w:ascii="宋体" w:hAnsi="宋体" w:cs="宋体" w:hint="eastAsia"/>
          <w:sz w:val="28"/>
          <w:szCs w:val="28"/>
        </w:rPr>
        <w:t>定期收集用户意见，不断优化产品和服务，以用户需求为导向持续迭代升级</w:t>
      </w:r>
      <w:r>
        <w:rPr>
          <w:rFonts w:ascii="宋体" w:hAnsi="宋体" w:cs="宋体" w:hint="eastAsia"/>
          <w:sz w:val="28"/>
          <w:szCs w:val="28"/>
        </w:rPr>
        <w:t>。</w:t>
      </w:r>
    </w:p>
    <w:p w:rsidR="002841A2" w:rsidRDefault="002841A2">
      <w:pPr>
        <w:pStyle w:val="dingdocnormal"/>
        <w:spacing w:line="360" w:lineRule="auto"/>
        <w:ind w:firstLineChars="200" w:firstLine="560"/>
        <w:rPr>
          <w:rFonts w:ascii="宋体" w:eastAsia="宋体" w:hAnsi="宋体" w:cs="宋体"/>
          <w:sz w:val="28"/>
          <w:szCs w:val="28"/>
        </w:rPr>
      </w:pPr>
      <w:bookmarkStart w:id="17" w:name="_GoBack"/>
      <w:bookmarkEnd w:id="17"/>
    </w:p>
    <w:sectPr w:rsidR="002841A2">
      <w:pgSz w:w="11906" w:h="16838"/>
      <w:pgMar w:top="1020" w:right="1286" w:bottom="1118" w:left="138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1D0" w:rsidRDefault="00CE41D0">
      <w:r>
        <w:separator/>
      </w:r>
    </w:p>
  </w:endnote>
  <w:endnote w:type="continuationSeparator" w:id="0">
    <w:p w:rsidR="00CE41D0" w:rsidRDefault="00CE4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1A2" w:rsidRDefault="00CE41D0">
    <w:pPr>
      <w:pStyle w:val="a6"/>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sidR="008E5269">
      <w:rPr>
        <w:noProof/>
        <w:kern w:val="0"/>
        <w:szCs w:val="21"/>
      </w:rPr>
      <w:t>12</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sidR="008E5269">
      <w:rPr>
        <w:noProof/>
        <w:kern w:val="0"/>
        <w:szCs w:val="21"/>
      </w:rPr>
      <w:t>13</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1D0" w:rsidRDefault="00CE41D0">
      <w:r>
        <w:separator/>
      </w:r>
    </w:p>
  </w:footnote>
  <w:footnote w:type="continuationSeparator" w:id="0">
    <w:p w:rsidR="00CE41D0" w:rsidRDefault="00CE41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E367AC"/>
    <w:multiLevelType w:val="multilevel"/>
    <w:tmpl w:val="2EE367AC"/>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nsid w:val="312469A5"/>
    <w:multiLevelType w:val="multilevel"/>
    <w:tmpl w:val="312469A5"/>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nsid w:val="4CB513E3"/>
    <w:multiLevelType w:val="multilevel"/>
    <w:tmpl w:val="4CB513E3"/>
    <w:lvl w:ilvl="0">
      <w:start w:val="1"/>
      <w:numFmt w:val="bullet"/>
      <w:lvlText w:val="●"/>
      <w:lvlJc w:val="left"/>
      <w:pPr>
        <w:ind w:left="420" w:hanging="4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5352076"/>
    <w:multiLevelType w:val="singleLevel"/>
    <w:tmpl w:val="55352076"/>
    <w:lvl w:ilvl="0">
      <w:start w:val="1"/>
      <w:numFmt w:val="decimal"/>
      <w:lvlText w:val="%1."/>
      <w:lvlJc w:val="left"/>
      <w:pPr>
        <w:ind w:left="425" w:hanging="425"/>
      </w:pPr>
      <w:rPr>
        <w:rFonts w:hint="default"/>
      </w:rPr>
    </w:lvl>
  </w:abstractNum>
  <w:abstractNum w:abstractNumId="4">
    <w:nsid w:val="791C0B5A"/>
    <w:multiLevelType w:val="multilevel"/>
    <w:tmpl w:val="791C0B5A"/>
    <w:lvl w:ilvl="0">
      <w:start w:val="1"/>
      <w:numFmt w:val="bullet"/>
      <w:lvlText w:val="●"/>
      <w:lvlJc w:val="left"/>
      <w:pPr>
        <w:ind w:left="420" w:hanging="4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5ZmY0N2ExZWQzYzlhNGNjMDA5NzI5YmJhMGEwOTEifQ=="/>
  </w:docVars>
  <w:rsids>
    <w:rsidRoot w:val="001E3914"/>
    <w:rsid w:val="EFF70CD7"/>
    <w:rsid w:val="0000560C"/>
    <w:rsid w:val="00007357"/>
    <w:rsid w:val="0002225F"/>
    <w:rsid w:val="000349DC"/>
    <w:rsid w:val="00055365"/>
    <w:rsid w:val="00062A18"/>
    <w:rsid w:val="00073059"/>
    <w:rsid w:val="00083601"/>
    <w:rsid w:val="000C38CB"/>
    <w:rsid w:val="000D4874"/>
    <w:rsid w:val="000D53DC"/>
    <w:rsid w:val="000E413F"/>
    <w:rsid w:val="000F296F"/>
    <w:rsid w:val="000F2AEE"/>
    <w:rsid w:val="00111687"/>
    <w:rsid w:val="001348E0"/>
    <w:rsid w:val="00135300"/>
    <w:rsid w:val="001414A9"/>
    <w:rsid w:val="00195F62"/>
    <w:rsid w:val="001B30EC"/>
    <w:rsid w:val="001C1BB7"/>
    <w:rsid w:val="001D04C7"/>
    <w:rsid w:val="001E15A1"/>
    <w:rsid w:val="001E3914"/>
    <w:rsid w:val="002208E9"/>
    <w:rsid w:val="002252AF"/>
    <w:rsid w:val="0022599A"/>
    <w:rsid w:val="00233C42"/>
    <w:rsid w:val="00234408"/>
    <w:rsid w:val="00245EBD"/>
    <w:rsid w:val="00246B59"/>
    <w:rsid w:val="00246E71"/>
    <w:rsid w:val="0025486D"/>
    <w:rsid w:val="00274AA4"/>
    <w:rsid w:val="002841A2"/>
    <w:rsid w:val="002B41E4"/>
    <w:rsid w:val="002B7FF6"/>
    <w:rsid w:val="002D2D7A"/>
    <w:rsid w:val="002E4C14"/>
    <w:rsid w:val="00305D33"/>
    <w:rsid w:val="00307827"/>
    <w:rsid w:val="00307FAA"/>
    <w:rsid w:val="003143A9"/>
    <w:rsid w:val="0031646F"/>
    <w:rsid w:val="00323011"/>
    <w:rsid w:val="003257BD"/>
    <w:rsid w:val="00344580"/>
    <w:rsid w:val="00346F55"/>
    <w:rsid w:val="0035079D"/>
    <w:rsid w:val="00355041"/>
    <w:rsid w:val="003562D5"/>
    <w:rsid w:val="00361BFA"/>
    <w:rsid w:val="00364C91"/>
    <w:rsid w:val="00386BF9"/>
    <w:rsid w:val="003930A4"/>
    <w:rsid w:val="003A0066"/>
    <w:rsid w:val="003A4EA8"/>
    <w:rsid w:val="003B2C7C"/>
    <w:rsid w:val="003D62F1"/>
    <w:rsid w:val="003D6FE5"/>
    <w:rsid w:val="003E1FC3"/>
    <w:rsid w:val="003E3F37"/>
    <w:rsid w:val="003F49E1"/>
    <w:rsid w:val="004232B7"/>
    <w:rsid w:val="00466919"/>
    <w:rsid w:val="00470F3F"/>
    <w:rsid w:val="004735F4"/>
    <w:rsid w:val="0049536E"/>
    <w:rsid w:val="004A5075"/>
    <w:rsid w:val="004B512E"/>
    <w:rsid w:val="004D24D3"/>
    <w:rsid w:val="004E0ABE"/>
    <w:rsid w:val="004E1727"/>
    <w:rsid w:val="004F7200"/>
    <w:rsid w:val="00503B97"/>
    <w:rsid w:val="00511D19"/>
    <w:rsid w:val="00533898"/>
    <w:rsid w:val="00541D50"/>
    <w:rsid w:val="00566AC3"/>
    <w:rsid w:val="005734BB"/>
    <w:rsid w:val="00594A6C"/>
    <w:rsid w:val="00596C7E"/>
    <w:rsid w:val="005B7BC2"/>
    <w:rsid w:val="005C7AD4"/>
    <w:rsid w:val="005D3AA7"/>
    <w:rsid w:val="005F1983"/>
    <w:rsid w:val="006050B8"/>
    <w:rsid w:val="00607D04"/>
    <w:rsid w:val="00612B9F"/>
    <w:rsid w:val="00626A80"/>
    <w:rsid w:val="00627879"/>
    <w:rsid w:val="0067708D"/>
    <w:rsid w:val="006813EA"/>
    <w:rsid w:val="00690D76"/>
    <w:rsid w:val="006A3643"/>
    <w:rsid w:val="006C0289"/>
    <w:rsid w:val="006C144C"/>
    <w:rsid w:val="006D2ECF"/>
    <w:rsid w:val="006D6DF6"/>
    <w:rsid w:val="006E1D94"/>
    <w:rsid w:val="006E515A"/>
    <w:rsid w:val="006F1734"/>
    <w:rsid w:val="00703CF7"/>
    <w:rsid w:val="007110E9"/>
    <w:rsid w:val="007303DD"/>
    <w:rsid w:val="00760CAF"/>
    <w:rsid w:val="007740FE"/>
    <w:rsid w:val="007825C5"/>
    <w:rsid w:val="007B629C"/>
    <w:rsid w:val="007C3487"/>
    <w:rsid w:val="007F0C96"/>
    <w:rsid w:val="007F6F27"/>
    <w:rsid w:val="00804DEC"/>
    <w:rsid w:val="00811D67"/>
    <w:rsid w:val="00813507"/>
    <w:rsid w:val="00816C2C"/>
    <w:rsid w:val="00831254"/>
    <w:rsid w:val="00841836"/>
    <w:rsid w:val="00845B19"/>
    <w:rsid w:val="008521D5"/>
    <w:rsid w:val="008632D8"/>
    <w:rsid w:val="008D0E18"/>
    <w:rsid w:val="008D2083"/>
    <w:rsid w:val="008E5269"/>
    <w:rsid w:val="00913B4C"/>
    <w:rsid w:val="00940B2B"/>
    <w:rsid w:val="00971D48"/>
    <w:rsid w:val="00975BA1"/>
    <w:rsid w:val="0099652A"/>
    <w:rsid w:val="009A586A"/>
    <w:rsid w:val="009D55B4"/>
    <w:rsid w:val="009D6217"/>
    <w:rsid w:val="009E03B0"/>
    <w:rsid w:val="009F4921"/>
    <w:rsid w:val="009F7E3B"/>
    <w:rsid w:val="00A009E7"/>
    <w:rsid w:val="00A04A16"/>
    <w:rsid w:val="00A1063E"/>
    <w:rsid w:val="00A138E7"/>
    <w:rsid w:val="00A6642D"/>
    <w:rsid w:val="00A74034"/>
    <w:rsid w:val="00A92F92"/>
    <w:rsid w:val="00AB0B72"/>
    <w:rsid w:val="00AB6223"/>
    <w:rsid w:val="00AC76C5"/>
    <w:rsid w:val="00AF171E"/>
    <w:rsid w:val="00B00D6A"/>
    <w:rsid w:val="00B01C9E"/>
    <w:rsid w:val="00B225FB"/>
    <w:rsid w:val="00B32381"/>
    <w:rsid w:val="00B35B71"/>
    <w:rsid w:val="00B6135C"/>
    <w:rsid w:val="00B62E41"/>
    <w:rsid w:val="00B652C6"/>
    <w:rsid w:val="00B865EE"/>
    <w:rsid w:val="00B92C3C"/>
    <w:rsid w:val="00BD49B1"/>
    <w:rsid w:val="00BD5ABC"/>
    <w:rsid w:val="00BD7898"/>
    <w:rsid w:val="00BE51F2"/>
    <w:rsid w:val="00BE7047"/>
    <w:rsid w:val="00C15E28"/>
    <w:rsid w:val="00C17269"/>
    <w:rsid w:val="00C8467D"/>
    <w:rsid w:val="00C909E7"/>
    <w:rsid w:val="00CA2750"/>
    <w:rsid w:val="00CA7DE4"/>
    <w:rsid w:val="00CB2A84"/>
    <w:rsid w:val="00CB7DB0"/>
    <w:rsid w:val="00CD17C7"/>
    <w:rsid w:val="00CD3F34"/>
    <w:rsid w:val="00CE41D0"/>
    <w:rsid w:val="00CF5962"/>
    <w:rsid w:val="00D24C31"/>
    <w:rsid w:val="00D66F8A"/>
    <w:rsid w:val="00DA0634"/>
    <w:rsid w:val="00DA68CA"/>
    <w:rsid w:val="00DF7D8A"/>
    <w:rsid w:val="00E02609"/>
    <w:rsid w:val="00E41B37"/>
    <w:rsid w:val="00E64575"/>
    <w:rsid w:val="00EB273E"/>
    <w:rsid w:val="00ED1315"/>
    <w:rsid w:val="00F04CE4"/>
    <w:rsid w:val="00F21796"/>
    <w:rsid w:val="00F22814"/>
    <w:rsid w:val="00F31694"/>
    <w:rsid w:val="00F47380"/>
    <w:rsid w:val="00F73E22"/>
    <w:rsid w:val="00F75EFF"/>
    <w:rsid w:val="00F76711"/>
    <w:rsid w:val="00F7719B"/>
    <w:rsid w:val="00F84900"/>
    <w:rsid w:val="00FA0027"/>
    <w:rsid w:val="00FA67E2"/>
    <w:rsid w:val="00FB6A0A"/>
    <w:rsid w:val="00FC433F"/>
    <w:rsid w:val="00FD3FBD"/>
    <w:rsid w:val="00FE0181"/>
    <w:rsid w:val="019404F8"/>
    <w:rsid w:val="02076F1C"/>
    <w:rsid w:val="02961D34"/>
    <w:rsid w:val="0331105F"/>
    <w:rsid w:val="045301F6"/>
    <w:rsid w:val="05154043"/>
    <w:rsid w:val="058D598A"/>
    <w:rsid w:val="05A01219"/>
    <w:rsid w:val="06DD1F35"/>
    <w:rsid w:val="07610E7C"/>
    <w:rsid w:val="07BA07AB"/>
    <w:rsid w:val="08004650"/>
    <w:rsid w:val="086E5BE3"/>
    <w:rsid w:val="08A92ADB"/>
    <w:rsid w:val="095D7A6A"/>
    <w:rsid w:val="09AA6B0A"/>
    <w:rsid w:val="09D65B51"/>
    <w:rsid w:val="0BFC5617"/>
    <w:rsid w:val="0C547201"/>
    <w:rsid w:val="0D3112F1"/>
    <w:rsid w:val="0DDF6F9F"/>
    <w:rsid w:val="0E5C591E"/>
    <w:rsid w:val="0E8D69FB"/>
    <w:rsid w:val="0EB6385C"/>
    <w:rsid w:val="0EC03ACC"/>
    <w:rsid w:val="0EE859DF"/>
    <w:rsid w:val="0EF5261A"/>
    <w:rsid w:val="0F466F61"/>
    <w:rsid w:val="0FFF7484"/>
    <w:rsid w:val="10C34956"/>
    <w:rsid w:val="11C23A31"/>
    <w:rsid w:val="11F8610A"/>
    <w:rsid w:val="11FF19BD"/>
    <w:rsid w:val="12AF7F55"/>
    <w:rsid w:val="12F47048"/>
    <w:rsid w:val="130762C7"/>
    <w:rsid w:val="14D64C58"/>
    <w:rsid w:val="155B0A9E"/>
    <w:rsid w:val="156A7551"/>
    <w:rsid w:val="158717DE"/>
    <w:rsid w:val="15B66837"/>
    <w:rsid w:val="15D53161"/>
    <w:rsid w:val="17732C32"/>
    <w:rsid w:val="177E6071"/>
    <w:rsid w:val="181141F9"/>
    <w:rsid w:val="190B50EC"/>
    <w:rsid w:val="19D26D00"/>
    <w:rsid w:val="1B0342CC"/>
    <w:rsid w:val="1B4D19EC"/>
    <w:rsid w:val="1B5468D6"/>
    <w:rsid w:val="1B7635EC"/>
    <w:rsid w:val="1B7900EB"/>
    <w:rsid w:val="1B966EEF"/>
    <w:rsid w:val="1BE31B4D"/>
    <w:rsid w:val="1C420E24"/>
    <w:rsid w:val="1C9167EE"/>
    <w:rsid w:val="1C9F6277"/>
    <w:rsid w:val="1CDB2233"/>
    <w:rsid w:val="1D305121"/>
    <w:rsid w:val="1E7159F1"/>
    <w:rsid w:val="1E76478F"/>
    <w:rsid w:val="1EB06519"/>
    <w:rsid w:val="1F0C1276"/>
    <w:rsid w:val="1F4C678D"/>
    <w:rsid w:val="1F6B41EE"/>
    <w:rsid w:val="20D109C9"/>
    <w:rsid w:val="21771570"/>
    <w:rsid w:val="239A7798"/>
    <w:rsid w:val="23A320FA"/>
    <w:rsid w:val="23C44815"/>
    <w:rsid w:val="244D3FD9"/>
    <w:rsid w:val="275A1718"/>
    <w:rsid w:val="28EF5E90"/>
    <w:rsid w:val="29257B04"/>
    <w:rsid w:val="29435AB6"/>
    <w:rsid w:val="2A391AB9"/>
    <w:rsid w:val="2A697EC4"/>
    <w:rsid w:val="2AB078A1"/>
    <w:rsid w:val="2B696EC7"/>
    <w:rsid w:val="2C862667"/>
    <w:rsid w:val="2C882884"/>
    <w:rsid w:val="2CF0667B"/>
    <w:rsid w:val="2D621327"/>
    <w:rsid w:val="2DD41AF8"/>
    <w:rsid w:val="2DD45CBB"/>
    <w:rsid w:val="2FE204FD"/>
    <w:rsid w:val="30367754"/>
    <w:rsid w:val="31666F0B"/>
    <w:rsid w:val="31714148"/>
    <w:rsid w:val="31BE28A4"/>
    <w:rsid w:val="322C1F03"/>
    <w:rsid w:val="32494863"/>
    <w:rsid w:val="32B310BD"/>
    <w:rsid w:val="32C4038E"/>
    <w:rsid w:val="336F654B"/>
    <w:rsid w:val="33B65F28"/>
    <w:rsid w:val="34B42678"/>
    <w:rsid w:val="34C630A6"/>
    <w:rsid w:val="35281E46"/>
    <w:rsid w:val="35814314"/>
    <w:rsid w:val="35956BF6"/>
    <w:rsid w:val="35976C7C"/>
    <w:rsid w:val="36B81FB7"/>
    <w:rsid w:val="36BE29C7"/>
    <w:rsid w:val="37342342"/>
    <w:rsid w:val="374E7121"/>
    <w:rsid w:val="37B12F39"/>
    <w:rsid w:val="37C404E8"/>
    <w:rsid w:val="38474C0D"/>
    <w:rsid w:val="38740160"/>
    <w:rsid w:val="39316051"/>
    <w:rsid w:val="393D2C48"/>
    <w:rsid w:val="395D6E43"/>
    <w:rsid w:val="398B1BD3"/>
    <w:rsid w:val="39EF3F42"/>
    <w:rsid w:val="3AF53FA1"/>
    <w:rsid w:val="3BF515B8"/>
    <w:rsid w:val="3C4147FD"/>
    <w:rsid w:val="3DCC459A"/>
    <w:rsid w:val="3E304B29"/>
    <w:rsid w:val="3EF07C74"/>
    <w:rsid w:val="3F167D38"/>
    <w:rsid w:val="3F9AA0D4"/>
    <w:rsid w:val="3FBFD51A"/>
    <w:rsid w:val="3FC26926"/>
    <w:rsid w:val="407E7DCE"/>
    <w:rsid w:val="40A9471F"/>
    <w:rsid w:val="42021F4E"/>
    <w:rsid w:val="42351777"/>
    <w:rsid w:val="425B0B2D"/>
    <w:rsid w:val="44CE13EE"/>
    <w:rsid w:val="44FA7C3F"/>
    <w:rsid w:val="44FE14DD"/>
    <w:rsid w:val="451231DA"/>
    <w:rsid w:val="45DE30BD"/>
    <w:rsid w:val="46274A64"/>
    <w:rsid w:val="47D44777"/>
    <w:rsid w:val="482E032B"/>
    <w:rsid w:val="48B819A3"/>
    <w:rsid w:val="48F510A4"/>
    <w:rsid w:val="4933371F"/>
    <w:rsid w:val="493A2D00"/>
    <w:rsid w:val="4A800BE6"/>
    <w:rsid w:val="4B4D73E4"/>
    <w:rsid w:val="4B8F7333"/>
    <w:rsid w:val="4C405B5F"/>
    <w:rsid w:val="4C7530CF"/>
    <w:rsid w:val="4CBC32F1"/>
    <w:rsid w:val="4D023B34"/>
    <w:rsid w:val="4D7757C2"/>
    <w:rsid w:val="4DF571F5"/>
    <w:rsid w:val="4E683E6B"/>
    <w:rsid w:val="4ECF1955"/>
    <w:rsid w:val="4EF13E61"/>
    <w:rsid w:val="4EFA0F67"/>
    <w:rsid w:val="4F9C201E"/>
    <w:rsid w:val="4F9D18F3"/>
    <w:rsid w:val="50796FCA"/>
    <w:rsid w:val="52CB0EEE"/>
    <w:rsid w:val="53A771E4"/>
    <w:rsid w:val="55124B31"/>
    <w:rsid w:val="55777F5C"/>
    <w:rsid w:val="574C432A"/>
    <w:rsid w:val="575539D5"/>
    <w:rsid w:val="58191195"/>
    <w:rsid w:val="5827444F"/>
    <w:rsid w:val="582E57DE"/>
    <w:rsid w:val="5B150ED7"/>
    <w:rsid w:val="5C49708A"/>
    <w:rsid w:val="5CC76201"/>
    <w:rsid w:val="5CC901CB"/>
    <w:rsid w:val="5CF3349A"/>
    <w:rsid w:val="5D6416C7"/>
    <w:rsid w:val="5E02532C"/>
    <w:rsid w:val="5F122150"/>
    <w:rsid w:val="5F131F0E"/>
    <w:rsid w:val="5F6D531F"/>
    <w:rsid w:val="5FA56CCD"/>
    <w:rsid w:val="603B13E0"/>
    <w:rsid w:val="604A1623"/>
    <w:rsid w:val="619D0551"/>
    <w:rsid w:val="62683FE2"/>
    <w:rsid w:val="65222B6E"/>
    <w:rsid w:val="659B647C"/>
    <w:rsid w:val="66967370"/>
    <w:rsid w:val="671604B0"/>
    <w:rsid w:val="68060525"/>
    <w:rsid w:val="680E73DA"/>
    <w:rsid w:val="692C1E3A"/>
    <w:rsid w:val="69BB3005"/>
    <w:rsid w:val="6ABB2DB8"/>
    <w:rsid w:val="6AC344AB"/>
    <w:rsid w:val="6B627EBE"/>
    <w:rsid w:val="6B637A3C"/>
    <w:rsid w:val="6BE51391"/>
    <w:rsid w:val="6E890C92"/>
    <w:rsid w:val="6F912E84"/>
    <w:rsid w:val="700C752C"/>
    <w:rsid w:val="701632CF"/>
    <w:rsid w:val="70237DDA"/>
    <w:rsid w:val="7060454A"/>
    <w:rsid w:val="713939E4"/>
    <w:rsid w:val="72CC2936"/>
    <w:rsid w:val="72E10D7E"/>
    <w:rsid w:val="72F90EAF"/>
    <w:rsid w:val="731E2BC7"/>
    <w:rsid w:val="738A025C"/>
    <w:rsid w:val="73F41F67"/>
    <w:rsid w:val="74F9478B"/>
    <w:rsid w:val="7513602F"/>
    <w:rsid w:val="753164B5"/>
    <w:rsid w:val="755C79D6"/>
    <w:rsid w:val="7581743D"/>
    <w:rsid w:val="75BF3AC1"/>
    <w:rsid w:val="762F50EB"/>
    <w:rsid w:val="763F2513"/>
    <w:rsid w:val="769E7DAB"/>
    <w:rsid w:val="76B5414D"/>
    <w:rsid w:val="76CC1252"/>
    <w:rsid w:val="770519A8"/>
    <w:rsid w:val="7778233C"/>
    <w:rsid w:val="78F10E72"/>
    <w:rsid w:val="799E680F"/>
    <w:rsid w:val="79B7167F"/>
    <w:rsid w:val="7A440A39"/>
    <w:rsid w:val="7A97325F"/>
    <w:rsid w:val="7B1E0809"/>
    <w:rsid w:val="7B584D90"/>
    <w:rsid w:val="7B82759B"/>
    <w:rsid w:val="7DC26844"/>
    <w:rsid w:val="7E26001D"/>
    <w:rsid w:val="7E5610B6"/>
    <w:rsid w:val="7E977CD1"/>
    <w:rsid w:val="7EE051D4"/>
    <w:rsid w:val="7EF679B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99" w:qFormat="1"/>
    <w:lsdException w:name="header" w:semiHidden="0" w:unhideWhenUsed="0" w:qFormat="1"/>
    <w:lsdException w:name="footer" w:semiHidden="0" w:unhideWhenUsed="0" w:qFormat="1"/>
    <w:lsdException w:name="caption" w:semiHidden="0"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59" w:unhideWhenUsed="0" w:qFormat="1"/>
    <w:lsdException w:name="Placeholder Text" w:uiPriority="9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pPr>
      <w:keepNext/>
      <w:keepLines/>
      <w:spacing w:before="280" w:after="290" w:line="376" w:lineRule="auto"/>
      <w:outlineLvl w:val="3"/>
    </w:pPr>
    <w:rPr>
      <w:rFonts w:ascii="Cambria" w:hAnsi="Cambria"/>
      <w:b/>
      <w:bCs/>
      <w:sz w:val="28"/>
      <w:szCs w:val="28"/>
    </w:rPr>
  </w:style>
  <w:style w:type="paragraph" w:styleId="5">
    <w:name w:val="heading 5"/>
    <w:basedOn w:val="a"/>
    <w:next w:val="a"/>
    <w:link w:val="5Char"/>
    <w:uiPriority w:val="9"/>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unhideWhenUsed/>
    <w:qFormat/>
    <w:pPr>
      <w:keepNext/>
      <w:keepLines/>
      <w:spacing w:before="240" w:after="64" w:line="320" w:lineRule="auto"/>
      <w:outlineLvl w:val="5"/>
    </w:pPr>
    <w:rPr>
      <w:rFonts w:ascii="Cambria" w:hAnsi="Cambria"/>
      <w:b/>
      <w:bCs/>
      <w:sz w:val="24"/>
      <w:szCs w:val="24"/>
    </w:rPr>
  </w:style>
  <w:style w:type="paragraph" w:styleId="7">
    <w:name w:val="heading 7"/>
    <w:basedOn w:val="a"/>
    <w:next w:val="a"/>
    <w:link w:val="7Char"/>
    <w:uiPriority w:val="9"/>
    <w:unhideWhenUsed/>
    <w:qFormat/>
    <w:pPr>
      <w:keepNext/>
      <w:keepLines/>
      <w:spacing w:before="240" w:after="64" w:line="320" w:lineRule="auto"/>
      <w:outlineLvl w:val="6"/>
    </w:pPr>
    <w:rPr>
      <w:b/>
      <w:bCs/>
      <w:sz w:val="24"/>
      <w:szCs w:val="24"/>
    </w:rPr>
  </w:style>
  <w:style w:type="paragraph" w:styleId="8">
    <w:name w:val="heading 8"/>
    <w:basedOn w:val="a"/>
    <w:next w:val="a"/>
    <w:link w:val="8Char"/>
    <w:uiPriority w:val="9"/>
    <w:unhideWhenUsed/>
    <w:qFormat/>
    <w:pPr>
      <w:keepNext/>
      <w:keepLines/>
      <w:spacing w:before="240" w:after="64" w:line="320" w:lineRule="auto"/>
      <w:outlineLvl w:val="7"/>
    </w:pPr>
    <w:rPr>
      <w:rFonts w:ascii="Cambria" w:hAnsi="Cambria"/>
      <w:sz w:val="24"/>
      <w:szCs w:val="24"/>
    </w:rPr>
  </w:style>
  <w:style w:type="paragraph" w:styleId="9">
    <w:name w:val="heading 9"/>
    <w:basedOn w:val="a"/>
    <w:next w:val="a"/>
    <w:link w:val="9Char"/>
    <w:uiPriority w:val="9"/>
    <w:unhideWhenUsed/>
    <w:qFormat/>
    <w:pPr>
      <w:keepNext/>
      <w:keepLines/>
      <w:spacing w:before="240" w:after="64" w:line="320" w:lineRule="auto"/>
      <w:outlineLvl w:val="8"/>
    </w:pPr>
    <w:rPr>
      <w:rFonts w:ascii="Cambria" w:hAnsi="Cambria"/>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Pr>
      <w:rFonts w:ascii="Cambria" w:eastAsia="黑体" w:hAnsi="Cambria"/>
      <w:sz w:val="20"/>
      <w:szCs w:val="20"/>
    </w:rPr>
  </w:style>
  <w:style w:type="paragraph" w:styleId="a4">
    <w:name w:val="annotation text"/>
    <w:basedOn w:val="a"/>
    <w:uiPriority w:val="99"/>
    <w:unhideWhenUsed/>
    <w:qFormat/>
  </w:style>
  <w:style w:type="paragraph" w:styleId="a5">
    <w:name w:val="Balloon Text"/>
    <w:basedOn w:val="a"/>
    <w:link w:val="Char"/>
    <w:semiHidden/>
    <w:unhideWhenUsed/>
    <w:qFormat/>
    <w:rPr>
      <w:sz w:val="18"/>
      <w:szCs w:val="18"/>
    </w:rPr>
  </w:style>
  <w:style w:type="paragraph" w:styleId="a6">
    <w:name w:val="footer"/>
    <w:basedOn w:val="a"/>
    <w:link w:val="Char0"/>
    <w:qFormat/>
    <w:pPr>
      <w:tabs>
        <w:tab w:val="center" w:pos="4153"/>
        <w:tab w:val="right" w:pos="8306"/>
      </w:tabs>
      <w:snapToGrid w:val="0"/>
      <w:jc w:val="left"/>
    </w:pPr>
    <w:rPr>
      <w:rFonts w:ascii="Times New Roman" w:hAnsi="Times New Roman" w:cs="Times New Roman"/>
      <w:sz w:val="18"/>
      <w:szCs w:val="18"/>
    </w:rPr>
  </w:style>
  <w:style w:type="paragraph" w:styleId="a7">
    <w:name w:val="header"/>
    <w:basedOn w:val="a"/>
    <w:link w:val="Char1"/>
    <w:qFormat/>
    <w:pPr>
      <w:pBdr>
        <w:bottom w:val="single" w:sz="6" w:space="1" w:color="auto"/>
      </w:pBdr>
      <w:tabs>
        <w:tab w:val="center" w:pos="4153"/>
        <w:tab w:val="right" w:pos="8306"/>
      </w:tabs>
      <w:snapToGrid w:val="0"/>
      <w:jc w:val="center"/>
    </w:pPr>
    <w:rPr>
      <w:rFonts w:ascii="Times New Roman" w:hAnsi="Times New Roman" w:cs="Times New Roman"/>
      <w:sz w:val="18"/>
      <w:szCs w:val="18"/>
    </w:rPr>
  </w:style>
  <w:style w:type="paragraph" w:styleId="a8">
    <w:name w:val="Subtitle"/>
    <w:basedOn w:val="a"/>
    <w:next w:val="a"/>
    <w:link w:val="Char2"/>
    <w:uiPriority w:val="11"/>
    <w:qFormat/>
    <w:pPr>
      <w:spacing w:before="240" w:after="60" w:line="312" w:lineRule="auto"/>
      <w:jc w:val="center"/>
      <w:outlineLvl w:val="1"/>
    </w:pPr>
    <w:rPr>
      <w:rFonts w:ascii="Cambria" w:hAnsi="Cambria"/>
      <w:b/>
      <w:bCs/>
      <w:kern w:val="28"/>
      <w:sz w:val="32"/>
      <w:szCs w:val="32"/>
    </w:rPr>
  </w:style>
  <w:style w:type="paragraph" w:styleId="a9">
    <w:name w:val="Normal (Web)"/>
    <w:basedOn w:val="a"/>
    <w:semiHidden/>
    <w:unhideWhenUsed/>
    <w:qFormat/>
    <w:pPr>
      <w:spacing w:beforeAutospacing="1" w:afterAutospacing="1"/>
      <w:jc w:val="left"/>
    </w:pPr>
    <w:rPr>
      <w:rFonts w:cs="Times New Roman"/>
      <w:kern w:val="0"/>
      <w:sz w:val="24"/>
    </w:rPr>
  </w:style>
  <w:style w:type="paragraph" w:styleId="aa">
    <w:name w:val="Title"/>
    <w:basedOn w:val="a"/>
    <w:next w:val="a"/>
    <w:link w:val="Char3"/>
    <w:uiPriority w:val="10"/>
    <w:qFormat/>
    <w:pPr>
      <w:spacing w:before="240" w:after="60"/>
      <w:jc w:val="center"/>
      <w:outlineLvl w:val="0"/>
    </w:pPr>
    <w:rPr>
      <w:rFonts w:ascii="Cambria" w:hAnsi="Cambria"/>
      <w:b/>
      <w:bCs/>
      <w:sz w:val="32"/>
      <w:szCs w:val="32"/>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uiPriority w:val="22"/>
    <w:qFormat/>
    <w:rPr>
      <w:b/>
      <w:bCs/>
    </w:rPr>
  </w:style>
  <w:style w:type="character" w:styleId="ad">
    <w:name w:val="FollowedHyperlink"/>
    <w:basedOn w:val="a0"/>
    <w:semiHidden/>
    <w:unhideWhenUsed/>
    <w:qFormat/>
    <w:rPr>
      <w:color w:val="0033CC"/>
      <w:u w:val="single"/>
    </w:rPr>
  </w:style>
  <w:style w:type="character" w:styleId="ae">
    <w:name w:val="Emphasis"/>
    <w:uiPriority w:val="20"/>
    <w:qFormat/>
    <w:rPr>
      <w:i/>
      <w:iCs/>
    </w:rPr>
  </w:style>
  <w:style w:type="character" w:styleId="af">
    <w:name w:val="Hyperlink"/>
    <w:basedOn w:val="a0"/>
    <w:semiHidden/>
    <w:unhideWhenUsed/>
    <w:qFormat/>
    <w:rPr>
      <w:color w:val="0033CC"/>
      <w:u w:val="single"/>
    </w:rPr>
  </w:style>
  <w:style w:type="paragraph" w:customStyle="1" w:styleId="10">
    <w:name w:val="无间隔1"/>
    <w:basedOn w:val="a"/>
    <w:link w:val="Char4"/>
    <w:uiPriority w:val="1"/>
    <w:qFormat/>
  </w:style>
  <w:style w:type="paragraph" w:customStyle="1" w:styleId="11">
    <w:name w:val="列出段落1"/>
    <w:basedOn w:val="a"/>
    <w:link w:val="Char5"/>
    <w:qFormat/>
    <w:pPr>
      <w:ind w:firstLineChars="200" w:firstLine="420"/>
    </w:pPr>
  </w:style>
  <w:style w:type="paragraph" w:customStyle="1" w:styleId="12">
    <w:name w:val="引用1"/>
    <w:basedOn w:val="a"/>
    <w:next w:val="a"/>
    <w:link w:val="Char6"/>
    <w:uiPriority w:val="29"/>
    <w:qFormat/>
    <w:rPr>
      <w:i/>
      <w:iCs/>
      <w:color w:val="000000"/>
    </w:rPr>
  </w:style>
  <w:style w:type="paragraph" w:customStyle="1" w:styleId="13">
    <w:name w:val="明显引用1"/>
    <w:basedOn w:val="a"/>
    <w:next w:val="a"/>
    <w:link w:val="Char7"/>
    <w:uiPriority w:val="30"/>
    <w:qFormat/>
    <w:pPr>
      <w:pBdr>
        <w:bottom w:val="single" w:sz="4" w:space="4" w:color="4F81BD"/>
      </w:pBdr>
      <w:spacing w:before="200" w:after="280"/>
      <w:ind w:left="936" w:right="936"/>
    </w:pPr>
    <w:rPr>
      <w:b/>
      <w:bCs/>
      <w:i/>
      <w:iCs/>
      <w:color w:val="4F81BD"/>
    </w:rPr>
  </w:style>
  <w:style w:type="paragraph" w:customStyle="1" w:styleId="TOC1">
    <w:name w:val="TOC 标题1"/>
    <w:basedOn w:val="1"/>
    <w:next w:val="a"/>
    <w:uiPriority w:val="39"/>
    <w:unhideWhenUsed/>
    <w:qFormat/>
    <w:pPr>
      <w:outlineLvl w:val="9"/>
    </w:pPr>
  </w:style>
  <w:style w:type="character" w:customStyle="1" w:styleId="1Char">
    <w:name w:val="标题 1 Char"/>
    <w:basedOn w:val="a0"/>
    <w:link w:val="1"/>
    <w:uiPriority w:val="9"/>
    <w:qFormat/>
    <w:rPr>
      <w:b/>
      <w:bCs/>
      <w:kern w:val="44"/>
      <w:sz w:val="44"/>
      <w:szCs w:val="44"/>
    </w:rPr>
  </w:style>
  <w:style w:type="character" w:customStyle="1" w:styleId="2Char">
    <w:name w:val="标题 2 Char"/>
    <w:basedOn w:val="a0"/>
    <w:link w:val="2"/>
    <w:uiPriority w:val="9"/>
    <w:semiHidden/>
    <w:qFormat/>
    <w:rPr>
      <w:rFonts w:ascii="Cambria" w:eastAsia="宋体" w:hAnsi="Cambria" w:cs="黑体"/>
      <w:b/>
      <w:bCs/>
      <w:sz w:val="32"/>
      <w:szCs w:val="32"/>
    </w:rPr>
  </w:style>
  <w:style w:type="character" w:customStyle="1" w:styleId="3Char">
    <w:name w:val="标题 3 Char"/>
    <w:basedOn w:val="a0"/>
    <w:link w:val="3"/>
    <w:uiPriority w:val="9"/>
    <w:semiHidden/>
    <w:qFormat/>
    <w:rPr>
      <w:b/>
      <w:bCs/>
      <w:sz w:val="32"/>
      <w:szCs w:val="32"/>
    </w:rPr>
  </w:style>
  <w:style w:type="character" w:customStyle="1" w:styleId="4Char">
    <w:name w:val="标题 4 Char"/>
    <w:basedOn w:val="a0"/>
    <w:link w:val="4"/>
    <w:uiPriority w:val="9"/>
    <w:semiHidden/>
    <w:qFormat/>
    <w:rPr>
      <w:rFonts w:ascii="Cambria" w:eastAsia="宋体" w:hAnsi="Cambria" w:cs="黑体"/>
      <w:b/>
      <w:bCs/>
      <w:sz w:val="28"/>
      <w:szCs w:val="28"/>
    </w:rPr>
  </w:style>
  <w:style w:type="character" w:customStyle="1" w:styleId="5Char">
    <w:name w:val="标题 5 Char"/>
    <w:basedOn w:val="a0"/>
    <w:link w:val="5"/>
    <w:uiPriority w:val="9"/>
    <w:semiHidden/>
    <w:qFormat/>
    <w:rPr>
      <w:b/>
      <w:bCs/>
      <w:sz w:val="28"/>
      <w:szCs w:val="28"/>
    </w:rPr>
  </w:style>
  <w:style w:type="character" w:customStyle="1" w:styleId="6Char">
    <w:name w:val="标题 6 Char"/>
    <w:basedOn w:val="a0"/>
    <w:link w:val="6"/>
    <w:uiPriority w:val="9"/>
    <w:semiHidden/>
    <w:qFormat/>
    <w:rPr>
      <w:rFonts w:ascii="Cambria" w:eastAsia="宋体" w:hAnsi="Cambria" w:cs="黑体"/>
      <w:b/>
      <w:bCs/>
      <w:sz w:val="24"/>
      <w:szCs w:val="24"/>
    </w:rPr>
  </w:style>
  <w:style w:type="character" w:customStyle="1" w:styleId="7Char">
    <w:name w:val="标题 7 Char"/>
    <w:basedOn w:val="a0"/>
    <w:link w:val="7"/>
    <w:uiPriority w:val="9"/>
    <w:semiHidden/>
    <w:qFormat/>
    <w:rPr>
      <w:b/>
      <w:bCs/>
      <w:sz w:val="24"/>
      <w:szCs w:val="24"/>
    </w:rPr>
  </w:style>
  <w:style w:type="character" w:customStyle="1" w:styleId="8Char">
    <w:name w:val="标题 8 Char"/>
    <w:basedOn w:val="a0"/>
    <w:link w:val="8"/>
    <w:uiPriority w:val="9"/>
    <w:semiHidden/>
    <w:qFormat/>
    <w:rPr>
      <w:rFonts w:ascii="Cambria" w:eastAsia="宋体" w:hAnsi="Cambria" w:cs="黑体"/>
      <w:sz w:val="24"/>
      <w:szCs w:val="24"/>
    </w:rPr>
  </w:style>
  <w:style w:type="character" w:customStyle="1" w:styleId="9Char">
    <w:name w:val="标题 9 Char"/>
    <w:basedOn w:val="a0"/>
    <w:link w:val="9"/>
    <w:uiPriority w:val="9"/>
    <w:semiHidden/>
    <w:qFormat/>
    <w:rPr>
      <w:rFonts w:ascii="Cambria" w:eastAsia="宋体" w:hAnsi="Cambria" w:cs="黑体"/>
      <w:szCs w:val="21"/>
    </w:rPr>
  </w:style>
  <w:style w:type="character" w:customStyle="1" w:styleId="Char3">
    <w:name w:val="标题 Char"/>
    <w:basedOn w:val="a0"/>
    <w:link w:val="aa"/>
    <w:uiPriority w:val="10"/>
    <w:qFormat/>
    <w:rPr>
      <w:rFonts w:ascii="Cambria" w:eastAsia="宋体" w:hAnsi="Cambria" w:cs="黑体"/>
      <w:b/>
      <w:bCs/>
      <w:sz w:val="32"/>
      <w:szCs w:val="32"/>
    </w:rPr>
  </w:style>
  <w:style w:type="character" w:customStyle="1" w:styleId="Char2">
    <w:name w:val="副标题 Char"/>
    <w:basedOn w:val="a0"/>
    <w:link w:val="a8"/>
    <w:uiPriority w:val="11"/>
    <w:qFormat/>
    <w:rPr>
      <w:rFonts w:ascii="Cambria" w:eastAsia="宋体" w:hAnsi="Cambria" w:cs="黑体"/>
      <w:b/>
      <w:bCs/>
      <w:kern w:val="28"/>
      <w:sz w:val="32"/>
      <w:szCs w:val="32"/>
    </w:rPr>
  </w:style>
  <w:style w:type="character" w:customStyle="1" w:styleId="Char4">
    <w:name w:val="无间隔 Char"/>
    <w:basedOn w:val="a0"/>
    <w:link w:val="10"/>
    <w:uiPriority w:val="1"/>
    <w:qFormat/>
  </w:style>
  <w:style w:type="character" w:customStyle="1" w:styleId="Char5">
    <w:name w:val="列出段落 Char"/>
    <w:link w:val="11"/>
    <w:uiPriority w:val="34"/>
    <w:qFormat/>
    <w:locked/>
  </w:style>
  <w:style w:type="character" w:customStyle="1" w:styleId="Char6">
    <w:name w:val="引用 Char"/>
    <w:basedOn w:val="a0"/>
    <w:link w:val="12"/>
    <w:uiPriority w:val="29"/>
    <w:qFormat/>
    <w:rPr>
      <w:i/>
      <w:iCs/>
      <w:color w:val="000000"/>
    </w:rPr>
  </w:style>
  <w:style w:type="character" w:customStyle="1" w:styleId="Char7">
    <w:name w:val="明显引用 Char"/>
    <w:basedOn w:val="a0"/>
    <w:link w:val="13"/>
    <w:uiPriority w:val="30"/>
    <w:qFormat/>
    <w:rPr>
      <w:b/>
      <w:bCs/>
      <w:i/>
      <w:iCs/>
      <w:color w:val="4F81BD"/>
    </w:rPr>
  </w:style>
  <w:style w:type="character" w:customStyle="1" w:styleId="14">
    <w:name w:val="不明显强调1"/>
    <w:uiPriority w:val="19"/>
    <w:qFormat/>
    <w:rPr>
      <w:i/>
      <w:iCs/>
      <w:color w:val="7F7F7F"/>
    </w:rPr>
  </w:style>
  <w:style w:type="character" w:customStyle="1" w:styleId="15">
    <w:name w:val="明显强调1"/>
    <w:uiPriority w:val="21"/>
    <w:qFormat/>
    <w:rPr>
      <w:b/>
      <w:bCs/>
      <w:i/>
      <w:iCs/>
      <w:color w:val="4F81BD"/>
    </w:rPr>
  </w:style>
  <w:style w:type="character" w:customStyle="1" w:styleId="16">
    <w:name w:val="不明显参考1"/>
    <w:uiPriority w:val="31"/>
    <w:qFormat/>
    <w:rPr>
      <w:smallCaps/>
      <w:color w:val="C0504D"/>
      <w:u w:val="single"/>
    </w:rPr>
  </w:style>
  <w:style w:type="character" w:customStyle="1" w:styleId="17">
    <w:name w:val="明显参考1"/>
    <w:basedOn w:val="a0"/>
    <w:uiPriority w:val="32"/>
    <w:qFormat/>
    <w:rPr>
      <w:b/>
      <w:bCs/>
      <w:smallCaps/>
      <w:color w:val="C0504D"/>
      <w:spacing w:val="5"/>
      <w:u w:val="single"/>
    </w:rPr>
  </w:style>
  <w:style w:type="character" w:customStyle="1" w:styleId="18">
    <w:name w:val="书籍标题1"/>
    <w:basedOn w:val="a0"/>
    <w:uiPriority w:val="33"/>
    <w:qFormat/>
    <w:rPr>
      <w:b/>
      <w:bCs/>
      <w:smallCaps/>
      <w:spacing w:val="5"/>
    </w:rPr>
  </w:style>
  <w:style w:type="character" w:customStyle="1" w:styleId="Char0">
    <w:name w:val="页脚 Char"/>
    <w:basedOn w:val="a0"/>
    <w:link w:val="a6"/>
    <w:qFormat/>
    <w:rPr>
      <w:rFonts w:ascii="Times New Roman" w:eastAsia="宋体" w:hAnsi="Times New Roman" w:cs="Times New Roman"/>
      <w:sz w:val="18"/>
      <w:szCs w:val="18"/>
    </w:rPr>
  </w:style>
  <w:style w:type="character" w:customStyle="1" w:styleId="Char1">
    <w:name w:val="页眉 Char"/>
    <w:basedOn w:val="a0"/>
    <w:link w:val="a7"/>
    <w:qFormat/>
    <w:rPr>
      <w:rFonts w:ascii="Times New Roman" w:eastAsia="宋体" w:hAnsi="Times New Roman" w:cs="Times New Roman"/>
      <w:sz w:val="18"/>
      <w:szCs w:val="18"/>
    </w:rPr>
  </w:style>
  <w:style w:type="character" w:customStyle="1" w:styleId="Char">
    <w:name w:val="批注框文本 Char"/>
    <w:basedOn w:val="a0"/>
    <w:link w:val="a5"/>
    <w:semiHidden/>
    <w:qFormat/>
    <w:rPr>
      <w:rFonts w:ascii="Calibri" w:hAnsi="Calibri" w:cs="黑体"/>
      <w:kern w:val="2"/>
      <w:sz w:val="18"/>
      <w:szCs w:val="18"/>
    </w:rPr>
  </w:style>
  <w:style w:type="paragraph" w:styleId="af0">
    <w:name w:val="No Spacing"/>
    <w:uiPriority w:val="1"/>
    <w:qFormat/>
    <w:pPr>
      <w:widowControl w:val="0"/>
      <w:jc w:val="both"/>
    </w:pPr>
    <w:rPr>
      <w:rFonts w:asciiTheme="minorHAnsi" w:eastAsiaTheme="minorEastAsia" w:hAnsiTheme="minorHAnsi" w:cstheme="minorBidi"/>
      <w:kern w:val="2"/>
      <w:sz w:val="21"/>
      <w:szCs w:val="22"/>
    </w:rPr>
  </w:style>
  <w:style w:type="character" w:customStyle="1" w:styleId="ask-title2">
    <w:name w:val="ask-title2"/>
    <w:basedOn w:val="a0"/>
    <w:qFormat/>
  </w:style>
  <w:style w:type="paragraph" w:styleId="af1">
    <w:name w:val="List Paragraph"/>
    <w:basedOn w:val="a"/>
    <w:uiPriority w:val="99"/>
    <w:unhideWhenUsed/>
    <w:qFormat/>
    <w:pPr>
      <w:ind w:firstLineChars="200" w:firstLine="420"/>
    </w:pPr>
  </w:style>
  <w:style w:type="paragraph" w:customStyle="1" w:styleId="dingdocnormal">
    <w:name w:val="dingdocnormal"/>
    <w:qFormat/>
    <w:rPr>
      <w:rFonts w:asciiTheme="minorHAnsi" w:eastAsiaTheme="minorEastAsia" w:hAnsiTheme="minorHAnsi" w:cstheme="minorBidi"/>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99" w:qFormat="1"/>
    <w:lsdException w:name="header" w:semiHidden="0" w:unhideWhenUsed="0" w:qFormat="1"/>
    <w:lsdException w:name="footer" w:semiHidden="0" w:unhideWhenUsed="0" w:qFormat="1"/>
    <w:lsdException w:name="caption" w:semiHidden="0"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59" w:unhideWhenUsed="0" w:qFormat="1"/>
    <w:lsdException w:name="Placeholder Text" w:uiPriority="9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pPr>
      <w:keepNext/>
      <w:keepLines/>
      <w:spacing w:before="280" w:after="290" w:line="376" w:lineRule="auto"/>
      <w:outlineLvl w:val="3"/>
    </w:pPr>
    <w:rPr>
      <w:rFonts w:ascii="Cambria" w:hAnsi="Cambria"/>
      <w:b/>
      <w:bCs/>
      <w:sz w:val="28"/>
      <w:szCs w:val="28"/>
    </w:rPr>
  </w:style>
  <w:style w:type="paragraph" w:styleId="5">
    <w:name w:val="heading 5"/>
    <w:basedOn w:val="a"/>
    <w:next w:val="a"/>
    <w:link w:val="5Char"/>
    <w:uiPriority w:val="9"/>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unhideWhenUsed/>
    <w:qFormat/>
    <w:pPr>
      <w:keepNext/>
      <w:keepLines/>
      <w:spacing w:before="240" w:after="64" w:line="320" w:lineRule="auto"/>
      <w:outlineLvl w:val="5"/>
    </w:pPr>
    <w:rPr>
      <w:rFonts w:ascii="Cambria" w:hAnsi="Cambria"/>
      <w:b/>
      <w:bCs/>
      <w:sz w:val="24"/>
      <w:szCs w:val="24"/>
    </w:rPr>
  </w:style>
  <w:style w:type="paragraph" w:styleId="7">
    <w:name w:val="heading 7"/>
    <w:basedOn w:val="a"/>
    <w:next w:val="a"/>
    <w:link w:val="7Char"/>
    <w:uiPriority w:val="9"/>
    <w:unhideWhenUsed/>
    <w:qFormat/>
    <w:pPr>
      <w:keepNext/>
      <w:keepLines/>
      <w:spacing w:before="240" w:after="64" w:line="320" w:lineRule="auto"/>
      <w:outlineLvl w:val="6"/>
    </w:pPr>
    <w:rPr>
      <w:b/>
      <w:bCs/>
      <w:sz w:val="24"/>
      <w:szCs w:val="24"/>
    </w:rPr>
  </w:style>
  <w:style w:type="paragraph" w:styleId="8">
    <w:name w:val="heading 8"/>
    <w:basedOn w:val="a"/>
    <w:next w:val="a"/>
    <w:link w:val="8Char"/>
    <w:uiPriority w:val="9"/>
    <w:unhideWhenUsed/>
    <w:qFormat/>
    <w:pPr>
      <w:keepNext/>
      <w:keepLines/>
      <w:spacing w:before="240" w:after="64" w:line="320" w:lineRule="auto"/>
      <w:outlineLvl w:val="7"/>
    </w:pPr>
    <w:rPr>
      <w:rFonts w:ascii="Cambria" w:hAnsi="Cambria"/>
      <w:sz w:val="24"/>
      <w:szCs w:val="24"/>
    </w:rPr>
  </w:style>
  <w:style w:type="paragraph" w:styleId="9">
    <w:name w:val="heading 9"/>
    <w:basedOn w:val="a"/>
    <w:next w:val="a"/>
    <w:link w:val="9Char"/>
    <w:uiPriority w:val="9"/>
    <w:unhideWhenUsed/>
    <w:qFormat/>
    <w:pPr>
      <w:keepNext/>
      <w:keepLines/>
      <w:spacing w:before="240" w:after="64" w:line="320" w:lineRule="auto"/>
      <w:outlineLvl w:val="8"/>
    </w:pPr>
    <w:rPr>
      <w:rFonts w:ascii="Cambria" w:hAnsi="Cambria"/>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Pr>
      <w:rFonts w:ascii="Cambria" w:eastAsia="黑体" w:hAnsi="Cambria"/>
      <w:sz w:val="20"/>
      <w:szCs w:val="20"/>
    </w:rPr>
  </w:style>
  <w:style w:type="paragraph" w:styleId="a4">
    <w:name w:val="annotation text"/>
    <w:basedOn w:val="a"/>
    <w:uiPriority w:val="99"/>
    <w:unhideWhenUsed/>
    <w:qFormat/>
  </w:style>
  <w:style w:type="paragraph" w:styleId="a5">
    <w:name w:val="Balloon Text"/>
    <w:basedOn w:val="a"/>
    <w:link w:val="Char"/>
    <w:semiHidden/>
    <w:unhideWhenUsed/>
    <w:qFormat/>
    <w:rPr>
      <w:sz w:val="18"/>
      <w:szCs w:val="18"/>
    </w:rPr>
  </w:style>
  <w:style w:type="paragraph" w:styleId="a6">
    <w:name w:val="footer"/>
    <w:basedOn w:val="a"/>
    <w:link w:val="Char0"/>
    <w:qFormat/>
    <w:pPr>
      <w:tabs>
        <w:tab w:val="center" w:pos="4153"/>
        <w:tab w:val="right" w:pos="8306"/>
      </w:tabs>
      <w:snapToGrid w:val="0"/>
      <w:jc w:val="left"/>
    </w:pPr>
    <w:rPr>
      <w:rFonts w:ascii="Times New Roman" w:hAnsi="Times New Roman" w:cs="Times New Roman"/>
      <w:sz w:val="18"/>
      <w:szCs w:val="18"/>
    </w:rPr>
  </w:style>
  <w:style w:type="paragraph" w:styleId="a7">
    <w:name w:val="header"/>
    <w:basedOn w:val="a"/>
    <w:link w:val="Char1"/>
    <w:qFormat/>
    <w:pPr>
      <w:pBdr>
        <w:bottom w:val="single" w:sz="6" w:space="1" w:color="auto"/>
      </w:pBdr>
      <w:tabs>
        <w:tab w:val="center" w:pos="4153"/>
        <w:tab w:val="right" w:pos="8306"/>
      </w:tabs>
      <w:snapToGrid w:val="0"/>
      <w:jc w:val="center"/>
    </w:pPr>
    <w:rPr>
      <w:rFonts w:ascii="Times New Roman" w:hAnsi="Times New Roman" w:cs="Times New Roman"/>
      <w:sz w:val="18"/>
      <w:szCs w:val="18"/>
    </w:rPr>
  </w:style>
  <w:style w:type="paragraph" w:styleId="a8">
    <w:name w:val="Subtitle"/>
    <w:basedOn w:val="a"/>
    <w:next w:val="a"/>
    <w:link w:val="Char2"/>
    <w:uiPriority w:val="11"/>
    <w:qFormat/>
    <w:pPr>
      <w:spacing w:before="240" w:after="60" w:line="312" w:lineRule="auto"/>
      <w:jc w:val="center"/>
      <w:outlineLvl w:val="1"/>
    </w:pPr>
    <w:rPr>
      <w:rFonts w:ascii="Cambria" w:hAnsi="Cambria"/>
      <w:b/>
      <w:bCs/>
      <w:kern w:val="28"/>
      <w:sz w:val="32"/>
      <w:szCs w:val="32"/>
    </w:rPr>
  </w:style>
  <w:style w:type="paragraph" w:styleId="a9">
    <w:name w:val="Normal (Web)"/>
    <w:basedOn w:val="a"/>
    <w:semiHidden/>
    <w:unhideWhenUsed/>
    <w:qFormat/>
    <w:pPr>
      <w:spacing w:beforeAutospacing="1" w:afterAutospacing="1"/>
      <w:jc w:val="left"/>
    </w:pPr>
    <w:rPr>
      <w:rFonts w:cs="Times New Roman"/>
      <w:kern w:val="0"/>
      <w:sz w:val="24"/>
    </w:rPr>
  </w:style>
  <w:style w:type="paragraph" w:styleId="aa">
    <w:name w:val="Title"/>
    <w:basedOn w:val="a"/>
    <w:next w:val="a"/>
    <w:link w:val="Char3"/>
    <w:uiPriority w:val="10"/>
    <w:qFormat/>
    <w:pPr>
      <w:spacing w:before="240" w:after="60"/>
      <w:jc w:val="center"/>
      <w:outlineLvl w:val="0"/>
    </w:pPr>
    <w:rPr>
      <w:rFonts w:ascii="Cambria" w:hAnsi="Cambria"/>
      <w:b/>
      <w:bCs/>
      <w:sz w:val="32"/>
      <w:szCs w:val="32"/>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uiPriority w:val="22"/>
    <w:qFormat/>
    <w:rPr>
      <w:b/>
      <w:bCs/>
    </w:rPr>
  </w:style>
  <w:style w:type="character" w:styleId="ad">
    <w:name w:val="FollowedHyperlink"/>
    <w:basedOn w:val="a0"/>
    <w:semiHidden/>
    <w:unhideWhenUsed/>
    <w:qFormat/>
    <w:rPr>
      <w:color w:val="0033CC"/>
      <w:u w:val="single"/>
    </w:rPr>
  </w:style>
  <w:style w:type="character" w:styleId="ae">
    <w:name w:val="Emphasis"/>
    <w:uiPriority w:val="20"/>
    <w:qFormat/>
    <w:rPr>
      <w:i/>
      <w:iCs/>
    </w:rPr>
  </w:style>
  <w:style w:type="character" w:styleId="af">
    <w:name w:val="Hyperlink"/>
    <w:basedOn w:val="a0"/>
    <w:semiHidden/>
    <w:unhideWhenUsed/>
    <w:qFormat/>
    <w:rPr>
      <w:color w:val="0033CC"/>
      <w:u w:val="single"/>
    </w:rPr>
  </w:style>
  <w:style w:type="paragraph" w:customStyle="1" w:styleId="10">
    <w:name w:val="无间隔1"/>
    <w:basedOn w:val="a"/>
    <w:link w:val="Char4"/>
    <w:uiPriority w:val="1"/>
    <w:qFormat/>
  </w:style>
  <w:style w:type="paragraph" w:customStyle="1" w:styleId="11">
    <w:name w:val="列出段落1"/>
    <w:basedOn w:val="a"/>
    <w:link w:val="Char5"/>
    <w:qFormat/>
    <w:pPr>
      <w:ind w:firstLineChars="200" w:firstLine="420"/>
    </w:pPr>
  </w:style>
  <w:style w:type="paragraph" w:customStyle="1" w:styleId="12">
    <w:name w:val="引用1"/>
    <w:basedOn w:val="a"/>
    <w:next w:val="a"/>
    <w:link w:val="Char6"/>
    <w:uiPriority w:val="29"/>
    <w:qFormat/>
    <w:rPr>
      <w:i/>
      <w:iCs/>
      <w:color w:val="000000"/>
    </w:rPr>
  </w:style>
  <w:style w:type="paragraph" w:customStyle="1" w:styleId="13">
    <w:name w:val="明显引用1"/>
    <w:basedOn w:val="a"/>
    <w:next w:val="a"/>
    <w:link w:val="Char7"/>
    <w:uiPriority w:val="30"/>
    <w:qFormat/>
    <w:pPr>
      <w:pBdr>
        <w:bottom w:val="single" w:sz="4" w:space="4" w:color="4F81BD"/>
      </w:pBdr>
      <w:spacing w:before="200" w:after="280"/>
      <w:ind w:left="936" w:right="936"/>
    </w:pPr>
    <w:rPr>
      <w:b/>
      <w:bCs/>
      <w:i/>
      <w:iCs/>
      <w:color w:val="4F81BD"/>
    </w:rPr>
  </w:style>
  <w:style w:type="paragraph" w:customStyle="1" w:styleId="TOC1">
    <w:name w:val="TOC 标题1"/>
    <w:basedOn w:val="1"/>
    <w:next w:val="a"/>
    <w:uiPriority w:val="39"/>
    <w:unhideWhenUsed/>
    <w:qFormat/>
    <w:pPr>
      <w:outlineLvl w:val="9"/>
    </w:pPr>
  </w:style>
  <w:style w:type="character" w:customStyle="1" w:styleId="1Char">
    <w:name w:val="标题 1 Char"/>
    <w:basedOn w:val="a0"/>
    <w:link w:val="1"/>
    <w:uiPriority w:val="9"/>
    <w:qFormat/>
    <w:rPr>
      <w:b/>
      <w:bCs/>
      <w:kern w:val="44"/>
      <w:sz w:val="44"/>
      <w:szCs w:val="44"/>
    </w:rPr>
  </w:style>
  <w:style w:type="character" w:customStyle="1" w:styleId="2Char">
    <w:name w:val="标题 2 Char"/>
    <w:basedOn w:val="a0"/>
    <w:link w:val="2"/>
    <w:uiPriority w:val="9"/>
    <w:semiHidden/>
    <w:qFormat/>
    <w:rPr>
      <w:rFonts w:ascii="Cambria" w:eastAsia="宋体" w:hAnsi="Cambria" w:cs="黑体"/>
      <w:b/>
      <w:bCs/>
      <w:sz w:val="32"/>
      <w:szCs w:val="32"/>
    </w:rPr>
  </w:style>
  <w:style w:type="character" w:customStyle="1" w:styleId="3Char">
    <w:name w:val="标题 3 Char"/>
    <w:basedOn w:val="a0"/>
    <w:link w:val="3"/>
    <w:uiPriority w:val="9"/>
    <w:semiHidden/>
    <w:qFormat/>
    <w:rPr>
      <w:b/>
      <w:bCs/>
      <w:sz w:val="32"/>
      <w:szCs w:val="32"/>
    </w:rPr>
  </w:style>
  <w:style w:type="character" w:customStyle="1" w:styleId="4Char">
    <w:name w:val="标题 4 Char"/>
    <w:basedOn w:val="a0"/>
    <w:link w:val="4"/>
    <w:uiPriority w:val="9"/>
    <w:semiHidden/>
    <w:qFormat/>
    <w:rPr>
      <w:rFonts w:ascii="Cambria" w:eastAsia="宋体" w:hAnsi="Cambria" w:cs="黑体"/>
      <w:b/>
      <w:bCs/>
      <w:sz w:val="28"/>
      <w:szCs w:val="28"/>
    </w:rPr>
  </w:style>
  <w:style w:type="character" w:customStyle="1" w:styleId="5Char">
    <w:name w:val="标题 5 Char"/>
    <w:basedOn w:val="a0"/>
    <w:link w:val="5"/>
    <w:uiPriority w:val="9"/>
    <w:semiHidden/>
    <w:qFormat/>
    <w:rPr>
      <w:b/>
      <w:bCs/>
      <w:sz w:val="28"/>
      <w:szCs w:val="28"/>
    </w:rPr>
  </w:style>
  <w:style w:type="character" w:customStyle="1" w:styleId="6Char">
    <w:name w:val="标题 6 Char"/>
    <w:basedOn w:val="a0"/>
    <w:link w:val="6"/>
    <w:uiPriority w:val="9"/>
    <w:semiHidden/>
    <w:qFormat/>
    <w:rPr>
      <w:rFonts w:ascii="Cambria" w:eastAsia="宋体" w:hAnsi="Cambria" w:cs="黑体"/>
      <w:b/>
      <w:bCs/>
      <w:sz w:val="24"/>
      <w:szCs w:val="24"/>
    </w:rPr>
  </w:style>
  <w:style w:type="character" w:customStyle="1" w:styleId="7Char">
    <w:name w:val="标题 7 Char"/>
    <w:basedOn w:val="a0"/>
    <w:link w:val="7"/>
    <w:uiPriority w:val="9"/>
    <w:semiHidden/>
    <w:qFormat/>
    <w:rPr>
      <w:b/>
      <w:bCs/>
      <w:sz w:val="24"/>
      <w:szCs w:val="24"/>
    </w:rPr>
  </w:style>
  <w:style w:type="character" w:customStyle="1" w:styleId="8Char">
    <w:name w:val="标题 8 Char"/>
    <w:basedOn w:val="a0"/>
    <w:link w:val="8"/>
    <w:uiPriority w:val="9"/>
    <w:semiHidden/>
    <w:qFormat/>
    <w:rPr>
      <w:rFonts w:ascii="Cambria" w:eastAsia="宋体" w:hAnsi="Cambria" w:cs="黑体"/>
      <w:sz w:val="24"/>
      <w:szCs w:val="24"/>
    </w:rPr>
  </w:style>
  <w:style w:type="character" w:customStyle="1" w:styleId="9Char">
    <w:name w:val="标题 9 Char"/>
    <w:basedOn w:val="a0"/>
    <w:link w:val="9"/>
    <w:uiPriority w:val="9"/>
    <w:semiHidden/>
    <w:qFormat/>
    <w:rPr>
      <w:rFonts w:ascii="Cambria" w:eastAsia="宋体" w:hAnsi="Cambria" w:cs="黑体"/>
      <w:szCs w:val="21"/>
    </w:rPr>
  </w:style>
  <w:style w:type="character" w:customStyle="1" w:styleId="Char3">
    <w:name w:val="标题 Char"/>
    <w:basedOn w:val="a0"/>
    <w:link w:val="aa"/>
    <w:uiPriority w:val="10"/>
    <w:qFormat/>
    <w:rPr>
      <w:rFonts w:ascii="Cambria" w:eastAsia="宋体" w:hAnsi="Cambria" w:cs="黑体"/>
      <w:b/>
      <w:bCs/>
      <w:sz w:val="32"/>
      <w:szCs w:val="32"/>
    </w:rPr>
  </w:style>
  <w:style w:type="character" w:customStyle="1" w:styleId="Char2">
    <w:name w:val="副标题 Char"/>
    <w:basedOn w:val="a0"/>
    <w:link w:val="a8"/>
    <w:uiPriority w:val="11"/>
    <w:qFormat/>
    <w:rPr>
      <w:rFonts w:ascii="Cambria" w:eastAsia="宋体" w:hAnsi="Cambria" w:cs="黑体"/>
      <w:b/>
      <w:bCs/>
      <w:kern w:val="28"/>
      <w:sz w:val="32"/>
      <w:szCs w:val="32"/>
    </w:rPr>
  </w:style>
  <w:style w:type="character" w:customStyle="1" w:styleId="Char4">
    <w:name w:val="无间隔 Char"/>
    <w:basedOn w:val="a0"/>
    <w:link w:val="10"/>
    <w:uiPriority w:val="1"/>
    <w:qFormat/>
  </w:style>
  <w:style w:type="character" w:customStyle="1" w:styleId="Char5">
    <w:name w:val="列出段落 Char"/>
    <w:link w:val="11"/>
    <w:uiPriority w:val="34"/>
    <w:qFormat/>
    <w:locked/>
  </w:style>
  <w:style w:type="character" w:customStyle="1" w:styleId="Char6">
    <w:name w:val="引用 Char"/>
    <w:basedOn w:val="a0"/>
    <w:link w:val="12"/>
    <w:uiPriority w:val="29"/>
    <w:qFormat/>
    <w:rPr>
      <w:i/>
      <w:iCs/>
      <w:color w:val="000000"/>
    </w:rPr>
  </w:style>
  <w:style w:type="character" w:customStyle="1" w:styleId="Char7">
    <w:name w:val="明显引用 Char"/>
    <w:basedOn w:val="a0"/>
    <w:link w:val="13"/>
    <w:uiPriority w:val="30"/>
    <w:qFormat/>
    <w:rPr>
      <w:b/>
      <w:bCs/>
      <w:i/>
      <w:iCs/>
      <w:color w:val="4F81BD"/>
    </w:rPr>
  </w:style>
  <w:style w:type="character" w:customStyle="1" w:styleId="14">
    <w:name w:val="不明显强调1"/>
    <w:uiPriority w:val="19"/>
    <w:qFormat/>
    <w:rPr>
      <w:i/>
      <w:iCs/>
      <w:color w:val="7F7F7F"/>
    </w:rPr>
  </w:style>
  <w:style w:type="character" w:customStyle="1" w:styleId="15">
    <w:name w:val="明显强调1"/>
    <w:uiPriority w:val="21"/>
    <w:qFormat/>
    <w:rPr>
      <w:b/>
      <w:bCs/>
      <w:i/>
      <w:iCs/>
      <w:color w:val="4F81BD"/>
    </w:rPr>
  </w:style>
  <w:style w:type="character" w:customStyle="1" w:styleId="16">
    <w:name w:val="不明显参考1"/>
    <w:uiPriority w:val="31"/>
    <w:qFormat/>
    <w:rPr>
      <w:smallCaps/>
      <w:color w:val="C0504D"/>
      <w:u w:val="single"/>
    </w:rPr>
  </w:style>
  <w:style w:type="character" w:customStyle="1" w:styleId="17">
    <w:name w:val="明显参考1"/>
    <w:basedOn w:val="a0"/>
    <w:uiPriority w:val="32"/>
    <w:qFormat/>
    <w:rPr>
      <w:b/>
      <w:bCs/>
      <w:smallCaps/>
      <w:color w:val="C0504D"/>
      <w:spacing w:val="5"/>
      <w:u w:val="single"/>
    </w:rPr>
  </w:style>
  <w:style w:type="character" w:customStyle="1" w:styleId="18">
    <w:name w:val="书籍标题1"/>
    <w:basedOn w:val="a0"/>
    <w:uiPriority w:val="33"/>
    <w:qFormat/>
    <w:rPr>
      <w:b/>
      <w:bCs/>
      <w:smallCaps/>
      <w:spacing w:val="5"/>
    </w:rPr>
  </w:style>
  <w:style w:type="character" w:customStyle="1" w:styleId="Char0">
    <w:name w:val="页脚 Char"/>
    <w:basedOn w:val="a0"/>
    <w:link w:val="a6"/>
    <w:qFormat/>
    <w:rPr>
      <w:rFonts w:ascii="Times New Roman" w:eastAsia="宋体" w:hAnsi="Times New Roman" w:cs="Times New Roman"/>
      <w:sz w:val="18"/>
      <w:szCs w:val="18"/>
    </w:rPr>
  </w:style>
  <w:style w:type="character" w:customStyle="1" w:styleId="Char1">
    <w:name w:val="页眉 Char"/>
    <w:basedOn w:val="a0"/>
    <w:link w:val="a7"/>
    <w:qFormat/>
    <w:rPr>
      <w:rFonts w:ascii="Times New Roman" w:eastAsia="宋体" w:hAnsi="Times New Roman" w:cs="Times New Roman"/>
      <w:sz w:val="18"/>
      <w:szCs w:val="18"/>
    </w:rPr>
  </w:style>
  <w:style w:type="character" w:customStyle="1" w:styleId="Char">
    <w:name w:val="批注框文本 Char"/>
    <w:basedOn w:val="a0"/>
    <w:link w:val="a5"/>
    <w:semiHidden/>
    <w:qFormat/>
    <w:rPr>
      <w:rFonts w:ascii="Calibri" w:hAnsi="Calibri" w:cs="黑体"/>
      <w:kern w:val="2"/>
      <w:sz w:val="18"/>
      <w:szCs w:val="18"/>
    </w:rPr>
  </w:style>
  <w:style w:type="paragraph" w:styleId="af0">
    <w:name w:val="No Spacing"/>
    <w:uiPriority w:val="1"/>
    <w:qFormat/>
    <w:pPr>
      <w:widowControl w:val="0"/>
      <w:jc w:val="both"/>
    </w:pPr>
    <w:rPr>
      <w:rFonts w:asciiTheme="minorHAnsi" w:eastAsiaTheme="minorEastAsia" w:hAnsiTheme="minorHAnsi" w:cstheme="minorBidi"/>
      <w:kern w:val="2"/>
      <w:sz w:val="21"/>
      <w:szCs w:val="22"/>
    </w:rPr>
  </w:style>
  <w:style w:type="character" w:customStyle="1" w:styleId="ask-title2">
    <w:name w:val="ask-title2"/>
    <w:basedOn w:val="a0"/>
    <w:qFormat/>
  </w:style>
  <w:style w:type="paragraph" w:styleId="af1">
    <w:name w:val="List Paragraph"/>
    <w:basedOn w:val="a"/>
    <w:uiPriority w:val="99"/>
    <w:unhideWhenUsed/>
    <w:qFormat/>
    <w:pPr>
      <w:ind w:firstLineChars="200" w:firstLine="420"/>
    </w:pPr>
  </w:style>
  <w:style w:type="paragraph" w:customStyle="1" w:styleId="dingdocnormal">
    <w:name w:val="dingdocnormal"/>
    <w:qFormat/>
    <w:rPr>
      <w:rFonts w:asciiTheme="minorHAnsi" w:eastAsiaTheme="minorEastAsia" w:hAnsiTheme="minorHAnsi" w:cstheme="minorBidi"/>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13</Pages>
  <Words>1018</Words>
  <Characters>5807</Characters>
  <Application>Microsoft Office Word</Application>
  <DocSecurity>0</DocSecurity>
  <Lines>48</Lines>
  <Paragraphs>13</Paragraphs>
  <ScaleCrop>false</ScaleCrop>
  <Company>lxh2020</Company>
  <LinksUpToDate>false</LinksUpToDate>
  <CharactersWithSpaces>6812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创业件售后服务合同</dc:title>
  <dc:creator>susohi</dc:creator>
  <cp:lastModifiedBy>xb21cn</cp:lastModifiedBy>
  <cp:revision>2</cp:revision>
  <cp:lastPrinted>2022-10-14T15:27:00Z</cp:lastPrinted>
  <dcterms:created xsi:type="dcterms:W3CDTF">2022-10-14T04:52:00Z</dcterms:created>
  <dcterms:modified xsi:type="dcterms:W3CDTF">2025-11-05T09:48:00Z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62B6A87136C04CFCB37B17AFF3567F49</vt:lpwstr>
  </property>
  <property fmtid="{D5CDD505-2E9C-101B-9397-08002B2CF9AE}" pid="4" name="KSOTemplateDocerSaveRecord">
    <vt:lpwstr>eyJoZGlkIjoiMzEwNTM5NzYwMDRjMzkwZTVkZjY2ODkwMGIxNGU0OTUiLCJ1c2VySWQiOiI1MzU4ODI0MTAifQ==</vt:lpwstr>
  </property>
</Properties>
</file>