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" w:lineRule="atLeast"/>
        <w:jc w:val="center"/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/>
        </w:rPr>
        <w:t>办公软件正版化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44"/>
          <w:szCs w:val="44"/>
        </w:rPr>
        <w:t>需求</w:t>
      </w:r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一、项目概述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为贯彻落实国家及自治区关于知识版权保护的有关要求，进一步推进我院软件正版化工作，按《自治区版权局关于印发 2025年广西推进软件正版化工作方案等文件的通知》（桂权〔2025〕18 号）文件要求，现开展办公软件采购的采购和市场调研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工作。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 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需求参数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我院拟采购国产正版办公软件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套及全院场地授权使用（不限制客户端安装数量），1年使用授权。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软件产品为国产办公软件，具有完全自主知识产权的办公软件核心技术，兼容各种操作系统和芯片。提供基于本地终端安装部署的办公软件，包含但不限于文字处理、表格计算、幻灯片演示等功能。支持 PDF 阅读和流版转换(pdf转 word 服务)国内外文档标准规范，兼容国内外主流流式软件;提供流程图、脑图应用。具备PDF转换、拆分合并功能，具备全文翻译和文字校对功能。提供办公软件AI相关功能。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spacing w:line="360" w:lineRule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9157B"/>
    <w:rsid w:val="03A806B8"/>
    <w:rsid w:val="0D8A08D1"/>
    <w:rsid w:val="20CB448B"/>
    <w:rsid w:val="21E97ED5"/>
    <w:rsid w:val="2B7770F1"/>
    <w:rsid w:val="2C1D344F"/>
    <w:rsid w:val="2F71425F"/>
    <w:rsid w:val="32D848DE"/>
    <w:rsid w:val="3DA617D9"/>
    <w:rsid w:val="45A545D2"/>
    <w:rsid w:val="4AB430DC"/>
    <w:rsid w:val="4AB638F1"/>
    <w:rsid w:val="50840C68"/>
    <w:rsid w:val="51491D72"/>
    <w:rsid w:val="58A0761F"/>
    <w:rsid w:val="5A007202"/>
    <w:rsid w:val="5A6972B4"/>
    <w:rsid w:val="63C67984"/>
    <w:rsid w:val="6424276C"/>
    <w:rsid w:val="67E55934"/>
    <w:rsid w:val="6D9F2C5C"/>
    <w:rsid w:val="73526337"/>
    <w:rsid w:val="776A1DF1"/>
    <w:rsid w:val="7EA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2025-02-26T03:51:00Z</dcterms:created>
  <dc:creator>Administrator</dc:creator>
  <cp:lastModifiedBy>钟孟</cp:lastModifiedBy>
  <dcterms:modified xsi:type="dcterms:W3CDTF">2025-10-23T07:23:39Z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46053E90A70E4099957AD03E26926670</vt:lpwstr>
  </property>
</Properties>
</file>