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C" w:rsidRPr="00CE609F" w:rsidRDefault="008D1B35">
      <w:pPr>
        <w:widowControl/>
        <w:spacing w:line="480" w:lineRule="exact"/>
        <w:jc w:val="center"/>
        <w:rPr>
          <w:rFonts w:ascii="黑体" w:eastAsia="黑体" w:hAnsi="黑体" w:cs="宋体"/>
          <w:kern w:val="0"/>
          <w:sz w:val="24"/>
        </w:rPr>
      </w:pPr>
      <w:r>
        <w:rPr>
          <w:rFonts w:ascii="黑体" w:eastAsia="黑体" w:hAnsi="宋体" w:cs="宋体" w:hint="eastAsia"/>
          <w:b/>
          <w:kern w:val="0"/>
          <w:sz w:val="36"/>
          <w:szCs w:val="36"/>
        </w:rPr>
        <w:t>除颤监护仪</w:t>
      </w:r>
      <w:r w:rsidR="00CE609F" w:rsidRPr="00CE609F">
        <w:rPr>
          <w:rFonts w:ascii="黑体" w:eastAsia="黑体" w:hAnsi="黑体" w:hint="eastAsia"/>
          <w:b/>
          <w:bCs/>
          <w:sz w:val="36"/>
          <w:szCs w:val="32"/>
        </w:rPr>
        <w:t>技术需求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重量：≤</w:t>
      </w:r>
      <w:r>
        <w:rPr>
          <w:rFonts w:ascii="宋体" w:hAnsi="宋体" w:cs="宋体"/>
          <w:kern w:val="0"/>
          <w:sz w:val="24"/>
        </w:rPr>
        <w:t>4.</w:t>
      </w:r>
      <w:r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/>
          <w:kern w:val="0"/>
          <w:sz w:val="24"/>
        </w:rPr>
        <w:t>kg</w:t>
      </w:r>
      <w:r>
        <w:rPr>
          <w:rFonts w:ascii="宋体" w:hAnsi="宋体" w:cs="宋体" w:hint="eastAsia"/>
          <w:kern w:val="0"/>
          <w:sz w:val="24"/>
        </w:rPr>
        <w:t>（标配，含电池）。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彩色电容触摸屏≥</w:t>
      </w:r>
      <w:r>
        <w:rPr>
          <w:rFonts w:ascii="宋体" w:hAnsi="宋体" w:cs="宋体"/>
          <w:kern w:val="0"/>
          <w:sz w:val="24"/>
        </w:rPr>
        <w:t>8</w:t>
      </w:r>
      <w:r>
        <w:rPr>
          <w:rFonts w:ascii="宋体" w:hAnsi="宋体" w:cs="宋体" w:hint="eastAsia"/>
          <w:kern w:val="0"/>
          <w:sz w:val="24"/>
        </w:rPr>
        <w:t>英寸, 分辨率</w:t>
      </w:r>
      <w:r>
        <w:rPr>
          <w:rFonts w:ascii="宋体" w:hAnsi="宋体" w:cs="宋体"/>
          <w:kern w:val="0"/>
          <w:sz w:val="24"/>
        </w:rPr>
        <w:t>1024</w:t>
      </w:r>
      <w:r>
        <w:rPr>
          <w:rFonts w:ascii="宋体" w:hAnsi="宋体" w:cs="宋体" w:hint="eastAsia"/>
          <w:kern w:val="0"/>
          <w:sz w:val="24"/>
        </w:rPr>
        <w:t>×</w:t>
      </w:r>
      <w:r>
        <w:rPr>
          <w:rFonts w:ascii="宋体" w:hAnsi="宋体" w:cs="宋体"/>
          <w:kern w:val="0"/>
          <w:sz w:val="24"/>
        </w:rPr>
        <w:t>768</w:t>
      </w:r>
      <w:r>
        <w:rPr>
          <w:rFonts w:ascii="宋体" w:hAnsi="宋体" w:cs="宋体" w:hint="eastAsia"/>
          <w:kern w:val="0"/>
          <w:sz w:val="24"/>
        </w:rPr>
        <w:t>像素，可显示≥</w:t>
      </w:r>
      <w:r>
        <w:rPr>
          <w:rFonts w:ascii="宋体" w:hAnsi="宋体" w:cs="宋体"/>
          <w:kern w:val="0"/>
          <w:sz w:val="24"/>
        </w:rPr>
        <w:t>5</w:t>
      </w:r>
      <w:r>
        <w:rPr>
          <w:rFonts w:ascii="宋体" w:hAnsi="宋体" w:cs="宋体" w:hint="eastAsia"/>
          <w:kern w:val="0"/>
          <w:sz w:val="24"/>
        </w:rPr>
        <w:t>通道监护参数波形，支持手势操作、自动亮度调节。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提供图形化故障排除指引，帮助医护人员快速解决设备故障。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支持中文操作界面。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屏幕显示心电波形扫描时间最大不小于</w:t>
      </w:r>
      <w:r>
        <w:rPr>
          <w:rFonts w:ascii="宋体" w:hAnsi="宋体" w:cs="宋体"/>
          <w:kern w:val="0"/>
          <w:sz w:val="24"/>
        </w:rPr>
        <w:t>36</w:t>
      </w:r>
      <w:r>
        <w:rPr>
          <w:rFonts w:ascii="宋体" w:hAnsi="宋体" w:cs="宋体" w:hint="eastAsia"/>
          <w:kern w:val="0"/>
          <w:sz w:val="24"/>
        </w:rPr>
        <w:t>s。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具备手动除颤、心电监护、自动体外除颤（AED）功能，A</w:t>
      </w:r>
      <w:r>
        <w:rPr>
          <w:rFonts w:ascii="宋体" w:hAnsi="宋体" w:cs="宋体"/>
          <w:kern w:val="0"/>
          <w:sz w:val="24"/>
        </w:rPr>
        <w:t>ED</w:t>
      </w:r>
      <w:r>
        <w:rPr>
          <w:rFonts w:ascii="宋体" w:hAnsi="宋体" w:cs="宋体" w:hint="eastAsia"/>
          <w:kern w:val="0"/>
          <w:sz w:val="24"/>
        </w:rPr>
        <w:t>功能适用于</w:t>
      </w:r>
      <w:r>
        <w:rPr>
          <w:rFonts w:ascii="宋体" w:hAnsi="宋体" w:cs="宋体"/>
          <w:kern w:val="0"/>
          <w:sz w:val="24"/>
        </w:rPr>
        <w:t>29</w:t>
      </w:r>
      <w:r>
        <w:rPr>
          <w:rFonts w:ascii="宋体" w:hAnsi="宋体" w:cs="宋体" w:hint="eastAsia"/>
          <w:kern w:val="0"/>
          <w:sz w:val="24"/>
        </w:rPr>
        <w:t>天以上人群。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除颤采用双相波技术，具备自动阻抗补偿功能。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手动除颤分为同步和异步两种方式，能量分20档以上，可通过体外电极板进行能量选择，最大能量可达360J。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体外除颤电极板同时支持成人和小儿，一体化设计，支持快速切换。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电极板支持能量选择，充电和放电三步操作，满足单人除颤操作。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AED除颤功能提供中文语音和中文提醒功能，对于抢救过程支持自动录音功能，记录时长≥7小时。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开机到可进行除颤充电操作的时间≤</w:t>
      </w:r>
      <w:r>
        <w:rPr>
          <w:rFonts w:ascii="宋体" w:hAnsi="宋体" w:cs="宋体"/>
          <w:kern w:val="0"/>
          <w:sz w:val="24"/>
        </w:rPr>
        <w:t>2s</w:t>
      </w:r>
      <w:r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符合临床使用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除颤充电迅速，充电至200J≤</w:t>
      </w:r>
      <w:r>
        <w:rPr>
          <w:rFonts w:ascii="宋体" w:hAnsi="宋体" w:cs="宋体"/>
          <w:kern w:val="0"/>
          <w:sz w:val="24"/>
        </w:rPr>
        <w:t>4</w:t>
      </w:r>
      <w:r>
        <w:rPr>
          <w:rFonts w:ascii="宋体" w:hAnsi="宋体" w:cs="宋体" w:hint="eastAsia"/>
          <w:kern w:val="0"/>
          <w:sz w:val="24"/>
        </w:rPr>
        <w:t>s。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除颤后心电基线恢复时间≤2</w:t>
      </w:r>
      <w:r>
        <w:rPr>
          <w:rFonts w:ascii="宋体" w:hAnsi="宋体" w:cs="宋体"/>
          <w:kern w:val="0"/>
          <w:sz w:val="24"/>
        </w:rPr>
        <w:t>.5</w:t>
      </w:r>
      <w:r>
        <w:rPr>
          <w:rFonts w:ascii="宋体" w:hAnsi="宋体" w:cs="宋体" w:hint="eastAsia"/>
          <w:kern w:val="0"/>
          <w:sz w:val="24"/>
        </w:rPr>
        <w:t>s。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从开始AED分析到放电准备就绪≤1</w:t>
      </w:r>
      <w:r>
        <w:rPr>
          <w:rFonts w:ascii="宋体" w:hAnsi="宋体" w:cs="宋体"/>
          <w:kern w:val="0"/>
          <w:sz w:val="24"/>
        </w:rPr>
        <w:t>0</w:t>
      </w:r>
      <w:r>
        <w:rPr>
          <w:rFonts w:ascii="宋体" w:hAnsi="宋体" w:cs="宋体" w:hint="eastAsia"/>
          <w:kern w:val="0"/>
          <w:sz w:val="24"/>
        </w:rPr>
        <w:t>s。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支持病人接触状态和阻抗值实时显示。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支持智能分析功能，手动除颤模式下也可提供自动节律分析和操作指引。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心电波形速度支持</w:t>
      </w:r>
      <w:r>
        <w:rPr>
          <w:rFonts w:ascii="宋体" w:hAnsi="宋体" w:cs="宋体"/>
          <w:kern w:val="0"/>
          <w:sz w:val="24"/>
        </w:rPr>
        <w:t>50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25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12.5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6.25 mm/s</w:t>
      </w:r>
      <w:r>
        <w:rPr>
          <w:rFonts w:ascii="宋体" w:hAnsi="宋体" w:cs="宋体" w:hint="eastAsia"/>
          <w:kern w:val="0"/>
          <w:sz w:val="24"/>
        </w:rPr>
        <w:t>。阻抗呼吸和呼吸末二氧化碳波形速度支持</w:t>
      </w:r>
      <w:r>
        <w:rPr>
          <w:rFonts w:ascii="宋体" w:hAnsi="宋体" w:cs="宋体"/>
          <w:kern w:val="0"/>
          <w:sz w:val="24"/>
        </w:rPr>
        <w:t>25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12.5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6.25 mm/s</w:t>
      </w:r>
      <w:r>
        <w:rPr>
          <w:rFonts w:ascii="宋体" w:hAnsi="宋体" w:cs="宋体" w:hint="eastAsia"/>
          <w:kern w:val="0"/>
          <w:sz w:val="24"/>
        </w:rPr>
        <w:t>。血氧饱和度波形速度支持</w:t>
      </w:r>
      <w:r>
        <w:rPr>
          <w:rFonts w:ascii="宋体" w:hAnsi="宋体" w:cs="宋体"/>
          <w:kern w:val="0"/>
          <w:sz w:val="24"/>
        </w:rPr>
        <w:t>25 mm/s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12.5 mm/s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通过心电电极片可监测的心律失常分析种类不少于</w:t>
      </w:r>
      <w:r>
        <w:rPr>
          <w:rFonts w:ascii="宋体" w:hAnsi="宋体" w:cs="宋体"/>
          <w:kern w:val="0"/>
          <w:sz w:val="24"/>
        </w:rPr>
        <w:t>27</w:t>
      </w:r>
      <w:r>
        <w:rPr>
          <w:rFonts w:ascii="宋体" w:hAnsi="宋体" w:cs="宋体" w:hint="eastAsia"/>
          <w:kern w:val="0"/>
          <w:sz w:val="24"/>
        </w:rPr>
        <w:t>种。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支持S</w:t>
      </w:r>
      <w:r>
        <w:rPr>
          <w:rFonts w:ascii="宋体" w:hAnsi="宋体" w:cs="宋体"/>
          <w:kern w:val="0"/>
          <w:sz w:val="24"/>
        </w:rPr>
        <w:t>T</w:t>
      </w:r>
      <w:r>
        <w:rPr>
          <w:rFonts w:ascii="宋体" w:hAnsi="宋体" w:cs="宋体" w:hint="eastAsia"/>
          <w:kern w:val="0"/>
          <w:sz w:val="24"/>
        </w:rPr>
        <w:t>和</w:t>
      </w:r>
      <w:r>
        <w:rPr>
          <w:rFonts w:ascii="宋体" w:hAnsi="宋体" w:cs="宋体"/>
          <w:kern w:val="0"/>
          <w:sz w:val="24"/>
        </w:rPr>
        <w:t>QT</w:t>
      </w:r>
      <w:r>
        <w:rPr>
          <w:rFonts w:ascii="宋体" w:hAnsi="宋体" w:cs="宋体" w:hint="eastAsia"/>
          <w:kern w:val="0"/>
          <w:sz w:val="24"/>
        </w:rPr>
        <w:t>实时分析。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阻抗呼吸率范围：0</w:t>
      </w:r>
      <w:r>
        <w:rPr>
          <w:rFonts w:ascii="宋体" w:hAnsi="宋体" w:cs="宋体"/>
          <w:kern w:val="0"/>
          <w:sz w:val="24"/>
        </w:rPr>
        <w:t>-200</w:t>
      </w:r>
      <w:r>
        <w:rPr>
          <w:rFonts w:ascii="宋体" w:hAnsi="宋体" w:cs="宋体" w:hint="eastAsia"/>
          <w:kern w:val="0"/>
          <w:sz w:val="24"/>
        </w:rPr>
        <w:t>rpm。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可选配监护功能：血氧饱和度、无创血压、呼吸末二氧化碳。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提供的监护参数适用于成人，小儿和新生儿，并通过</w:t>
      </w:r>
      <w:r>
        <w:rPr>
          <w:rFonts w:ascii="宋体" w:hAnsi="宋体" w:cs="宋体"/>
          <w:kern w:val="0"/>
          <w:sz w:val="24"/>
        </w:rPr>
        <w:t>国家三类注册、CE(MDR)</w:t>
      </w:r>
      <w:r>
        <w:rPr>
          <w:rFonts w:ascii="宋体" w:hAnsi="宋体" w:cs="宋体" w:hint="eastAsia"/>
          <w:kern w:val="0"/>
          <w:sz w:val="24"/>
        </w:rPr>
        <w:t>认证。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bookmarkStart w:id="0" w:name="OLE_LINK26"/>
      <w:bookmarkStart w:id="1" w:name="OLE_LINK27"/>
      <w:r>
        <w:rPr>
          <w:rFonts w:ascii="宋体" w:hAnsi="宋体" w:cs="宋体" w:hint="eastAsia"/>
          <w:kern w:val="0"/>
          <w:sz w:val="24"/>
        </w:rPr>
        <w:t>脉率范围：2</w:t>
      </w:r>
      <w:r>
        <w:rPr>
          <w:rFonts w:ascii="宋体" w:hAnsi="宋体" w:cs="宋体"/>
          <w:kern w:val="0"/>
          <w:sz w:val="24"/>
        </w:rPr>
        <w:t>0-300</w:t>
      </w:r>
      <w:r>
        <w:rPr>
          <w:rFonts w:ascii="宋体" w:hAnsi="宋体" w:cs="宋体" w:hint="eastAsia"/>
          <w:kern w:val="0"/>
          <w:sz w:val="24"/>
        </w:rPr>
        <w:t>bpm。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无创血压收缩压测量范围：25-290mmHg（成人）、25-240mmHg（小儿）、25-140mmHg（新生儿），舒张压测量范围：10-250mmHg（成人）、10-200mmHg（小儿），10-115mmHg（新生儿）。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可根据病人类型自动切换除颤默认能量、C</w:t>
      </w:r>
      <w:r>
        <w:rPr>
          <w:rFonts w:ascii="宋体" w:hAnsi="宋体" w:cs="宋体"/>
          <w:kern w:val="0"/>
          <w:sz w:val="24"/>
        </w:rPr>
        <w:t>PR</w:t>
      </w:r>
      <w:r>
        <w:rPr>
          <w:rFonts w:ascii="宋体" w:hAnsi="宋体" w:cs="宋体" w:hint="eastAsia"/>
          <w:kern w:val="0"/>
          <w:sz w:val="24"/>
        </w:rPr>
        <w:t>提示和参数报警限。</w:t>
      </w:r>
    </w:p>
    <w:bookmarkEnd w:id="0"/>
    <w:bookmarkEnd w:id="1"/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支持连接中央站，与科室床旁监护仪共用监护网络。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支持通过中央站远程修改病人信息和系统时间同步</w:t>
      </w:r>
      <w:r>
        <w:rPr>
          <w:rFonts w:ascii="宋体" w:hAnsi="宋体" w:hint="eastAsia"/>
          <w:sz w:val="24"/>
        </w:rPr>
        <w:t>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支持提供IHE HL7协议，满足院前院内急救系统的联网通信。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标配1块外置智能锂电池，可支持200J除颤≥300次。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具备生理报警和技术报警功能，通过声音、文字和灯光3种方式进行报警。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配置</w:t>
      </w:r>
      <w:r>
        <w:rPr>
          <w:rFonts w:ascii="宋体" w:hAnsi="宋体" w:cs="宋体"/>
          <w:kern w:val="0"/>
          <w:sz w:val="24"/>
        </w:rPr>
        <w:t>50</w:t>
      </w:r>
      <w:r>
        <w:rPr>
          <w:rFonts w:ascii="宋体" w:hAnsi="宋体" w:cs="宋体" w:hint="eastAsia"/>
          <w:kern w:val="0"/>
          <w:sz w:val="24"/>
        </w:rPr>
        <w:t>mm记录纸记录仪，可同时打印不少于</w:t>
      </w:r>
      <w:r>
        <w:rPr>
          <w:rFonts w:ascii="宋体" w:hAnsi="宋体" w:cs="宋体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通道波形；自动打印除颤记录，单次波形记录时间最大不小于3</w:t>
      </w:r>
      <w:r>
        <w:rPr>
          <w:rFonts w:ascii="宋体" w:hAnsi="宋体" w:cs="宋体"/>
          <w:kern w:val="0"/>
          <w:sz w:val="24"/>
        </w:rPr>
        <w:t>0</w:t>
      </w:r>
      <w:r>
        <w:rPr>
          <w:rFonts w:ascii="宋体" w:hAnsi="宋体" w:cs="宋体" w:hint="eastAsia"/>
          <w:kern w:val="0"/>
          <w:sz w:val="24"/>
        </w:rPr>
        <w:t>s；支持连续波形记录。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可存储</w:t>
      </w:r>
      <w:r>
        <w:rPr>
          <w:rFonts w:ascii="宋体" w:hAnsi="宋体" w:cs="宋体"/>
          <w:kern w:val="0"/>
          <w:sz w:val="24"/>
        </w:rPr>
        <w:t>120</w:t>
      </w:r>
      <w:r>
        <w:rPr>
          <w:rFonts w:ascii="宋体" w:hAnsi="宋体" w:cs="宋体" w:hint="eastAsia"/>
          <w:kern w:val="0"/>
          <w:sz w:val="24"/>
        </w:rPr>
        <w:t>小时连续ECG波形，数据可导出至电脑查看。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关机状态下设备支持每天定时自动运行自检（含监护模块和治疗模块），支持定期自动大能量自检（最大放电能量）。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支持设备状态指示灯用户检测。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设备自检后支持对于自检报告进行自动打印或按需打印。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支持自检放电能量精度显示和打印。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可自动上传自检报告，并支持在设备管理系统或中央站集中查看除颤设备状态。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具备良好的防尘防水性能，防尘防水级别</w:t>
      </w:r>
      <w:r>
        <w:rPr>
          <w:rFonts w:ascii="宋体" w:hAnsi="宋体" w:cs="宋体"/>
          <w:kern w:val="0"/>
          <w:sz w:val="24"/>
        </w:rPr>
        <w:t>IP55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B022C" w:rsidRDefault="008D1B35">
      <w:pPr>
        <w:widowControl/>
        <w:numPr>
          <w:ilvl w:val="0"/>
          <w:numId w:val="1"/>
        </w:numPr>
        <w:spacing w:line="48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具备优异的抗跌落性能，满足救护车标准</w:t>
      </w:r>
      <w:r>
        <w:rPr>
          <w:rFonts w:ascii="宋体" w:hAnsi="宋体" w:cs="宋体"/>
          <w:kern w:val="0"/>
          <w:sz w:val="24"/>
        </w:rPr>
        <w:t xml:space="preserve">EN1789 </w:t>
      </w:r>
      <w:r>
        <w:rPr>
          <w:rFonts w:ascii="宋体" w:hAnsi="宋体" w:cs="宋体" w:hint="eastAsia"/>
          <w:kern w:val="0"/>
          <w:sz w:val="24"/>
        </w:rPr>
        <w:t>中</w:t>
      </w:r>
      <w:r>
        <w:rPr>
          <w:rFonts w:ascii="宋体" w:hAnsi="宋体" w:cs="宋体"/>
          <w:kern w:val="0"/>
          <w:sz w:val="24"/>
        </w:rPr>
        <w:t xml:space="preserve">6.3.4.3 </w:t>
      </w:r>
      <w:r>
        <w:rPr>
          <w:rFonts w:ascii="宋体" w:hAnsi="宋体" w:cs="宋体" w:hint="eastAsia"/>
          <w:kern w:val="0"/>
          <w:sz w:val="24"/>
        </w:rPr>
        <w:t>关于跌落试验的要求，可承受</w:t>
      </w:r>
      <w:r>
        <w:rPr>
          <w:rFonts w:ascii="宋体" w:hAnsi="宋体" w:cs="宋体"/>
          <w:kern w:val="0"/>
          <w:sz w:val="24"/>
        </w:rPr>
        <w:t>0.75</w:t>
      </w:r>
      <w:r>
        <w:rPr>
          <w:rFonts w:ascii="宋体" w:hAnsi="宋体" w:cs="宋体" w:hint="eastAsia"/>
          <w:kern w:val="0"/>
          <w:sz w:val="24"/>
        </w:rPr>
        <w:t>米跌落冲击。</w:t>
      </w:r>
    </w:p>
    <w:sectPr w:rsidR="001B022C" w:rsidSect="001B022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709" w:rsidRDefault="000B7709" w:rsidP="001B022C">
      <w:r>
        <w:separator/>
      </w:r>
    </w:p>
  </w:endnote>
  <w:endnote w:type="continuationSeparator" w:id="1">
    <w:p w:rsidR="000B7709" w:rsidRDefault="000B7709" w:rsidP="001B0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709" w:rsidRDefault="000B7709" w:rsidP="001B022C">
      <w:r>
        <w:separator/>
      </w:r>
    </w:p>
  </w:footnote>
  <w:footnote w:type="continuationSeparator" w:id="1">
    <w:p w:rsidR="000B7709" w:rsidRDefault="000B7709" w:rsidP="001B0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2C" w:rsidRDefault="001B022C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09D0"/>
    <w:multiLevelType w:val="multilevel"/>
    <w:tmpl w:val="2F1B6BA0"/>
    <w:lvl w:ilvl="0">
      <w:start w:val="1"/>
      <w:numFmt w:val="decimal"/>
      <w:lvlText w:val="%1."/>
      <w:lvlJc w:val="left"/>
      <w:pPr>
        <w:tabs>
          <w:tab w:val="left" w:pos="778"/>
        </w:tabs>
        <w:ind w:left="778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left" w:pos="1198"/>
        </w:tabs>
        <w:ind w:left="1198" w:hanging="420"/>
      </w:pPr>
    </w:lvl>
    <w:lvl w:ilvl="2">
      <w:start w:val="1"/>
      <w:numFmt w:val="lowerRoman"/>
      <w:lvlText w:val="%3."/>
      <w:lvlJc w:val="right"/>
      <w:pPr>
        <w:tabs>
          <w:tab w:val="left" w:pos="1618"/>
        </w:tabs>
        <w:ind w:left="1618" w:hanging="420"/>
      </w:pPr>
    </w:lvl>
    <w:lvl w:ilvl="3">
      <w:start w:val="1"/>
      <w:numFmt w:val="decimal"/>
      <w:lvlText w:val="%4."/>
      <w:lvlJc w:val="left"/>
      <w:pPr>
        <w:tabs>
          <w:tab w:val="left" w:pos="2038"/>
        </w:tabs>
        <w:ind w:left="2038" w:hanging="420"/>
      </w:pPr>
    </w:lvl>
    <w:lvl w:ilvl="4">
      <w:start w:val="1"/>
      <w:numFmt w:val="lowerLetter"/>
      <w:lvlText w:val="%5)"/>
      <w:lvlJc w:val="left"/>
      <w:pPr>
        <w:tabs>
          <w:tab w:val="left" w:pos="2458"/>
        </w:tabs>
        <w:ind w:left="2458" w:hanging="420"/>
      </w:pPr>
    </w:lvl>
    <w:lvl w:ilvl="5">
      <w:start w:val="1"/>
      <w:numFmt w:val="lowerRoman"/>
      <w:lvlText w:val="%6."/>
      <w:lvlJc w:val="right"/>
      <w:pPr>
        <w:tabs>
          <w:tab w:val="left" w:pos="2878"/>
        </w:tabs>
        <w:ind w:left="2878" w:hanging="420"/>
      </w:pPr>
    </w:lvl>
    <w:lvl w:ilvl="6">
      <w:start w:val="1"/>
      <w:numFmt w:val="decimal"/>
      <w:lvlText w:val="%7."/>
      <w:lvlJc w:val="left"/>
      <w:pPr>
        <w:tabs>
          <w:tab w:val="left" w:pos="3298"/>
        </w:tabs>
        <w:ind w:left="3298" w:hanging="420"/>
      </w:pPr>
    </w:lvl>
    <w:lvl w:ilvl="7">
      <w:start w:val="1"/>
      <w:numFmt w:val="lowerLetter"/>
      <w:lvlText w:val="%8)"/>
      <w:lvlJc w:val="left"/>
      <w:pPr>
        <w:tabs>
          <w:tab w:val="left" w:pos="3718"/>
        </w:tabs>
        <w:ind w:left="3718" w:hanging="420"/>
      </w:pPr>
    </w:lvl>
    <w:lvl w:ilvl="8">
      <w:start w:val="1"/>
      <w:numFmt w:val="lowerRoman"/>
      <w:lvlText w:val="%9."/>
      <w:lvlJc w:val="right"/>
      <w:pPr>
        <w:tabs>
          <w:tab w:val="left" w:pos="4138"/>
        </w:tabs>
        <w:ind w:left="413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22C"/>
    <w:rsid w:val="000B7709"/>
    <w:rsid w:val="001B022C"/>
    <w:rsid w:val="00827755"/>
    <w:rsid w:val="008D1B35"/>
    <w:rsid w:val="00CE609F"/>
    <w:rsid w:val="00FA7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1B022C"/>
    <w:pPr>
      <w:jc w:val="left"/>
    </w:pPr>
  </w:style>
  <w:style w:type="paragraph" w:styleId="a4">
    <w:name w:val="Balloon Text"/>
    <w:basedOn w:val="a"/>
    <w:link w:val="Char0"/>
    <w:rsid w:val="001B022C"/>
    <w:rPr>
      <w:sz w:val="18"/>
      <w:szCs w:val="18"/>
    </w:rPr>
  </w:style>
  <w:style w:type="paragraph" w:styleId="a5">
    <w:name w:val="footer"/>
    <w:basedOn w:val="a"/>
    <w:rsid w:val="001B02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1B0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1"/>
    <w:rsid w:val="001B022C"/>
    <w:rPr>
      <w:b/>
      <w:bCs/>
    </w:rPr>
  </w:style>
  <w:style w:type="character" w:styleId="a8">
    <w:name w:val="annotation reference"/>
    <w:basedOn w:val="a0"/>
    <w:rsid w:val="001B022C"/>
    <w:rPr>
      <w:sz w:val="21"/>
      <w:szCs w:val="21"/>
    </w:rPr>
  </w:style>
  <w:style w:type="character" w:customStyle="1" w:styleId="Char">
    <w:name w:val="批注文字 Char"/>
    <w:basedOn w:val="a0"/>
    <w:link w:val="a3"/>
    <w:rsid w:val="001B022C"/>
    <w:rPr>
      <w:kern w:val="2"/>
      <w:sz w:val="21"/>
      <w:szCs w:val="24"/>
    </w:rPr>
  </w:style>
  <w:style w:type="character" w:customStyle="1" w:styleId="Char1">
    <w:name w:val="批注主题 Char"/>
    <w:basedOn w:val="Char"/>
    <w:link w:val="a7"/>
    <w:rsid w:val="001B022C"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rsid w:val="001B02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E8F33-2A09-42BF-B6D8-1BD7C85A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马志威</cp:lastModifiedBy>
  <cp:revision>4</cp:revision>
  <dcterms:created xsi:type="dcterms:W3CDTF">2024-05-28T13:27:00Z</dcterms:created>
  <dcterms:modified xsi:type="dcterms:W3CDTF">2024-08-15T01:04:00Z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B0960405C4444C0CA29470C14AEE0C77_12</vt:lpwstr>
  </property>
</Properties>
</file>