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9ABD5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3F681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9F674F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AB6F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FDA3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CB0702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D0D2B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关节镜头</w:t>
            </w:r>
          </w:p>
        </w:tc>
      </w:tr>
      <w:tr w14:paraId="2A393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6D39F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2CADDA">
            <w:pPr>
              <w:widowControl/>
              <w:spacing w:before="71" w:beforeLines="30"/>
              <w:ind w:firstLine="480" w:firstLineChars="200"/>
              <w:jc w:val="left"/>
              <w:rPr>
                <w:rFonts w:hint="eastAsia" w:ascii="宋体" w:hAnsi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关节镜可用于检查关节腔内各种病变，对关节内各种组织结构的状况进行详细评估及记录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</w:p>
          <w:p w14:paraId="6FE5BB55">
            <w:pPr>
              <w:widowControl/>
              <w:spacing w:before="71" w:beforeLines="3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适用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于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所有关节腔，包括肩、肘、腕、髋、膝、踝等关节内部多种疾病。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</w:rPr>
              <w:t>可运用于骨性关节炎、炎症性关节、色素沉着绒毛结节性滑膜炎、晶体性关节病、感染性关节炎和创伤性关节炎等多种关节炎的诊断和治疗。关节镜手术本身并无年龄界限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lang w:eastAsia="zh-CN"/>
              </w:rPr>
              <w:t>，最大限度的覆盖了人群。</w:t>
            </w:r>
          </w:p>
          <w:p w14:paraId="344C9E72">
            <w:pPr>
              <w:rPr>
                <w:sz w:val="24"/>
                <w:szCs w:val="24"/>
              </w:rPr>
            </w:pPr>
          </w:p>
        </w:tc>
      </w:tr>
      <w:tr w14:paraId="251A1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A66967">
            <w:pPr>
              <w:rPr>
                <w:sz w:val="24"/>
              </w:rPr>
            </w:pPr>
          </w:p>
          <w:p w14:paraId="0921BF13">
            <w:pPr>
              <w:rPr>
                <w:sz w:val="24"/>
              </w:rPr>
            </w:pPr>
          </w:p>
          <w:p w14:paraId="40573CA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E00186"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1.单位相对畸变≤0.8%； </w:t>
            </w:r>
          </w:p>
          <w:p w14:paraId="113458F4"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2.角分辨力≥4.82； </w:t>
            </w:r>
          </w:p>
          <w:p w14:paraId="042AD4CD"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3.有效景深范围3-100mm； </w:t>
            </w:r>
          </w:p>
          <w:p w14:paraId="652A9FDF"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4.显色指数至少RA90； </w:t>
            </w:r>
          </w:p>
          <w:p w14:paraId="4D68F797"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5.可高温高压消毒，有明确auto-clavable标示； </w:t>
            </w:r>
          </w:p>
          <w:p w14:paraId="2A18FD07"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6.内镜自带多种光纤转接头，种类3种； </w:t>
            </w:r>
          </w:p>
          <w:p w14:paraId="1478D531"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7.有0°、30°、45°、70°镜可选；</w:t>
            </w:r>
          </w:p>
          <w:p w14:paraId="4970777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8.随关节镜配套套管及闭孔器各一个。</w:t>
            </w:r>
          </w:p>
        </w:tc>
      </w:tr>
      <w:tr w14:paraId="54C11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E14B08">
            <w:pPr>
              <w:rPr>
                <w:sz w:val="24"/>
              </w:rPr>
            </w:pPr>
          </w:p>
          <w:p w14:paraId="267A8A09">
            <w:pPr>
              <w:rPr>
                <w:sz w:val="24"/>
              </w:rPr>
            </w:pPr>
          </w:p>
          <w:p w14:paraId="24DDAC3F">
            <w:pPr>
              <w:rPr>
                <w:sz w:val="24"/>
              </w:rPr>
            </w:pPr>
          </w:p>
          <w:p w14:paraId="060C8D92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85ABC4">
            <w:pPr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参数：</w:t>
            </w:r>
          </w:p>
          <w:p w14:paraId="21FC9EAF">
            <w:pPr>
              <w:pStyle w:val="4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1、外</w:t>
            </w:r>
            <w:r>
              <w:rPr>
                <w:rFonts w:hint="eastAsia" w:ascii="宋体" w:hAnsi="宋体"/>
                <w:sz w:val="24"/>
                <w:szCs w:val="24"/>
              </w:rPr>
              <w:t>直径：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4.0mm</w:t>
            </w:r>
          </w:p>
          <w:p w14:paraId="3F7A4041">
            <w:pPr>
              <w:pStyle w:val="4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视角：30°</w:t>
            </w:r>
          </w:p>
          <w:p w14:paraId="038D50C5">
            <w:pPr>
              <w:pStyle w:val="4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3、视野范围：105°</w:t>
            </w:r>
          </w:p>
          <w:p w14:paraId="561C4F9B">
            <w:pPr>
              <w:pStyle w:val="4"/>
              <w:ind w:left="0" w:leftChars="0" w:firstLine="0" w:firstLine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/>
                <w:sz w:val="24"/>
                <w:szCs w:val="24"/>
              </w:rPr>
              <w:t>工作长度：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140mm，</w:t>
            </w:r>
          </w:p>
          <w:p w14:paraId="5F073C84">
            <w:pPr>
              <w:pStyle w:val="4"/>
              <w:ind w:left="0" w:leftChars="0" w:firstLine="0" w:firstLine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5、光传输方向</w:t>
            </w:r>
            <w:r>
              <w:rPr>
                <w:rFonts w:hint="eastAsia" w:ascii="宋体" w:hAnsi="宋体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标准</w:t>
            </w:r>
          </w:p>
          <w:p w14:paraId="6BEB5311">
            <w:pPr>
              <w:pStyle w:val="4"/>
              <w:ind w:left="0" w:leftChars="0" w:firstLine="0" w:firstLineChars="0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6、锁住机制：快速锁定（Speed-Lock)</w:t>
            </w:r>
          </w:p>
          <w:p w14:paraId="1DA5CCAE">
            <w:pPr>
              <w:pStyle w:val="4"/>
              <w:ind w:left="0" w:leftChars="0" w:firstLine="0" w:firstLineChars="0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单位相对畸变≤0.8%</w:t>
            </w:r>
          </w:p>
          <w:p w14:paraId="6C7CBF4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角分辨力≥ 4.82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；角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分辨力：4.82C/°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（每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毫米现对范围12.8 lines/mm)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 w14:paraId="479F4E5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9、有效景深范围3-100mm。</w:t>
            </w:r>
          </w:p>
          <w:p w14:paraId="3260B96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10、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显色指数RA≥90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 w14:paraId="5F5CB90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11、针对不同术式可选内窥镜直径种类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≧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5种（1.9、2.3、2.7、4、5、10mm等）。</w:t>
            </w:r>
          </w:p>
          <w:p w14:paraId="7A0CCF9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12、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可选视向角度种类≥4种可选(0°、30°、 4</w:t>
            </w: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5°、70°等)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 w14:paraId="278C891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13、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可选视野角度≥3种(105°、80°、65°等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  <w:p w14:paraId="4250A79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14、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不同有效工作长度选择(58mm---450mm)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 w14:paraId="607D38C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15、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可高温高压消毒，有明确auto-clavable标示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 w14:paraId="0A165B9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16、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内镜自带多种光纤转接头，种类≥3种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 w14:paraId="55BD78D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17、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搭配原厂内窥镜摄像系统可实现水平分辨率 ≥</w:t>
            </w: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1100线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</w:tc>
      </w:tr>
      <w:tr w14:paraId="5FC00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4E11D2">
            <w:pPr>
              <w:ind w:firstLine="240" w:firstLineChars="100"/>
              <w:rPr>
                <w:rFonts w:hint="eastAsia"/>
                <w:sz w:val="24"/>
              </w:rPr>
            </w:pPr>
          </w:p>
          <w:p w14:paraId="5F917244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0853050D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BC14CF">
            <w:pPr>
              <w:rPr>
                <w:sz w:val="24"/>
              </w:rPr>
            </w:pPr>
          </w:p>
          <w:p w14:paraId="0AA59F95">
            <w:p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  <w:lang w:eastAsia="zh-CN"/>
              </w:rPr>
              <w:t>关节镜头（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镜（HD高清）</w:t>
            </w:r>
            <w:r>
              <w:rPr>
                <w:rFonts w:hint="eastAsia"/>
                <w:sz w:val="24"/>
                <w:lang w:eastAsia="zh-CN"/>
              </w:rPr>
              <w:t>；</w:t>
            </w:r>
            <w:r>
              <w:rPr>
                <w:rFonts w:hint="eastAsia"/>
                <w:sz w:val="24"/>
                <w:lang w:val="en-US" w:eastAsia="zh-CN"/>
              </w:rPr>
              <w:t xml:space="preserve">   1个</w:t>
            </w:r>
          </w:p>
        </w:tc>
      </w:tr>
      <w:tr w14:paraId="6C9C5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B918DD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626A7577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073B9E">
            <w:pPr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</w:p>
          <w:p w14:paraId="6DF43921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不需要医院网络系统，设备质量维保年限3</w:t>
            </w:r>
            <w:bookmarkStart w:id="0" w:name="_GoBack"/>
            <w:bookmarkEnd w:id="0"/>
            <w:r>
              <w:rPr>
                <w:rFonts w:hint="eastAsia"/>
                <w:color w:val="auto"/>
                <w:sz w:val="24"/>
                <w:lang w:val="en-US" w:eastAsia="zh-CN"/>
              </w:rPr>
              <w:t>年。</w:t>
            </w:r>
          </w:p>
        </w:tc>
      </w:tr>
    </w:tbl>
    <w:p w14:paraId="5C7E8D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jNGQ2NGEyMzliZTgzMjdiNDZkZWRiMDY5Yzk1ZTMifQ=="/>
  </w:docVars>
  <w:rsids>
    <w:rsidRoot w:val="78887C68"/>
    <w:rsid w:val="0FDD6C55"/>
    <w:rsid w:val="112371A2"/>
    <w:rsid w:val="17394CF8"/>
    <w:rsid w:val="1B1F2F96"/>
    <w:rsid w:val="1EEE0124"/>
    <w:rsid w:val="23202484"/>
    <w:rsid w:val="23D05F3E"/>
    <w:rsid w:val="285C02F5"/>
    <w:rsid w:val="295B7CA8"/>
    <w:rsid w:val="32F61916"/>
    <w:rsid w:val="42E6170B"/>
    <w:rsid w:val="4A124E9A"/>
    <w:rsid w:val="4C157F0D"/>
    <w:rsid w:val="69F0140A"/>
    <w:rsid w:val="77462C8A"/>
    <w:rsid w:val="781C344D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653</Words>
  <Characters>798</Characters>
  <Lines>0</Lines>
  <Paragraphs>0</Paragraphs>
  <TotalTime>1</TotalTime>
  <ScaleCrop>false</ScaleCrop>
  <LinksUpToDate>false</LinksUpToDate>
  <CharactersWithSpaces>813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2024-10-28T07:56:28Z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6668BED0071C438BBCE920AEC2911E36</vt:lpwstr>
  </property>
</Properties>
</file>